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十六</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二〇二四年四月二十二日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尼日利亚：2024年3月23日至3月29日，尼日利亚报告新增149例霍乱疑似病例，其中2例死亡。2024年1月1日至3月29日，该国累计报告318例霍乱疑似病例，其中4例死亡。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（来源：http://chinacustoms-strc.cn/hkzx/zhzx/yqzx/2024042309304492258/index.html）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巴拉圭：2024年1月1日至3月30日，巴拉圭累计报告212939例登革热疑似病例，其中27286例确诊，64例死亡。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巴拿马：2024年1月1日至4月6日，巴拿马累计报告4989例登革热疑似病例，其中3521例确诊，9例死亡。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（来源：http://chinacustoms-strc.cn/hkzx/zhzx/yqzx/2024042309304492258/index.html）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意大利：2024年1月1日至4月8日，意大利累计报告50例猴痘病例。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（来源：http://chinacustoms-strc.cn/hkzx/zhzx/yqzx/2024042309304492258/index.html）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尼日利亚：2024年4月10日至4月16日，尼日利亚报告新增1例Ⅱ型循环型疫苗衍生脊灰病毒（cVDPV2）病例。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刚果民主共和国：2024年4月10日至4月16日，刚果民主共和国报告新增1例I型循环型疫苗衍生脊灰病毒（cVDPV1）病例。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（来源：http://chinacustoms-strc.cn/hkzx/zhzx/yqzx/2024042309304492258/index.html）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哥斯达黎加：2024年1月1日至4月6日，哥斯达黎加累计报告110例疟疾病例。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（来源：http://chinacustoms-strc.cn/hkzx/zhzx/yqzx/2024042309304492258/index.html）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阿富汗：2024年第15周（4月7日至4月13日），阿富汗报告新增3例克里米亚-刚果出血热疑似病例。2024年1月1日至4月13日，该国累计报告76例克里米亚-刚果出血热疑似病例，其中2例确诊，1例死亡。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（来源：http://chinacustoms-strc.cn/hkzx/zhzx/yqzx/2024042309304492258/index.html）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加拿大：2024年第14周（3月31日至4月6日），加拿大报告新增8例麻疹病例。2024年1月1日至4月6日，该国累计报告56例麻疹病例。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（来源：http://chinacustoms-strc.cn/hkzx/zhzx/yqzx/2024042309304492258/index.html）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孟加拉国：2024年1月1日至3月16日，孟加拉国累计报告42例白喉病例，其中1例确诊。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（来源：http://chinacustoms-strc.cn/hkzx/zhzx/yqzx/2024042309304492258/index.html）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澳大利亚：2024年3月18日至3月31日，澳大利亚报告新增692例百日咳病例。2024年1月1日至3月31日，该国累计报告2908例百日咳病例。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（来源：http://chinacustoms-strc.cn/hkzx/zhzx/yqzx/2024042309304492258/index.html）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柬埔寨：2024年1月1日至3月31日，柬埔寨累计报告165例流感确诊病例。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（来源：http://chinacustoms-strc.cn/hkzx/zhzx/yqzx/2024042309304492258/index.html）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中国澳门：2024年4月17日，中国澳门报告新增1例军团菌病病例。2024年1月1日至4月17日，中国澳门累计报告4例军团菌病病例。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（来源：http://chinacustoms-strc.cn/hkzx/zhzx/yqzx/2024042309304492258/index.html）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美国：2024年第14周（3月31日至4月6日），美国报告新增674例弯曲杆菌病病例，2024年累计报告13548例。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（来源：http://chinacustoms-strc.cn/hkzx/zhzx/yqzx/2024042309304492258/index.html）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球孢子菌病疫情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美国：2024年第14周（3月31日至4月6日），美国报告新增336例球孢子菌病病例，2024年累计报告7330例。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（来源：http://chinacustoms-strc.cn/hkzx/zhzx/yqzx/2024042309304492258/index.html）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美国：2024年第14周（3月31日至4月6日），美国报告新增18例甲型肝炎病例，2024年累计报告453例。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（来源：http://chinacustoms-strc.cn/hkzx/zhzx/yqzx/2024042309304492258/index.html）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阿富汗：2024年第14周（3月31日至4月6日），阿富汗报告新增2044例霍乱疑似病例。2024年1月1日至4月6日，该国累计报告26597例霍乱疑似病例，其中13例死亡。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（来源：http://chinacustoms-strc.cn/hkzx/zhzx/yqzx/2024041910150496753/index.html）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鼠疫疫情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刚果民主共和国：2024年1月1日至3月22日，刚果民主共和国累计报告205例鼠疫疑似病例，其中7例死亡。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（来源：http://chinacustoms-strc.cn/hkzx/zhzx/yqzx/2024041910150496753/index.html）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毛里求斯：2024年3月23日至3月29日，毛里求斯报告新增500例登革热确诊病例。2024年1月1日至3月29日，该国累计报告5187例登革热确诊病例，其中4例死亡。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（来源：http://chinacustoms-strc.cn/hkzx/zhzx/yqzx/2024041910150496753/index.html）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西班牙：2024年1月1日至4月8日，西班牙累计报告150例猴痘病例。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（来源：http://chinacustoms-strc.cn/hkzx/zhzx/yqzx/2024041910150496753/index.html）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哥伦比亚：2024年1月1日至4月6日，哥伦比亚累计报告21例基孔肯雅热疑似病例。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危地马拉：2024年1月1日至4月6日，危地马拉累计报告10例基孔肯雅热疑似病例，其中2例确诊。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（来源：http://chinacustoms-strc.cn/hkzx/zhzx/yqzx/2024041910150496753/index.html）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阿根廷：2023年11月12日至2024年4月11日，阿根廷18个省累计报告491例西方马脑炎疑似病例，其中102例确诊，确诊病例中10例死亡。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（来源：http://chinacustoms-strc.cn/hkzx/zhzx/yqzx/2024041910150496753/index.html）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奥罗普切病毒病疫情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巴西：2024年4月8日，巴西Teresina地区报告3例奥罗普切病毒病确诊病例。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（来源：http://chinacustoms-strc.cn/hkzx/zhzx/yqzx/2024041910150496753/index.html）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摩洛哥：2024年3月23日至3月29日，摩洛哥报告新增221例麻疹确诊病例，其中2例死亡。2024年1月1日至3月29日，该国累计报告1676例麻疹病例，其中521例确诊，4例死亡。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（来源：http://chinacustoms-strc.cn/hkzx/zhzx/yqzx/2024041910150496753/index.html）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尼日尔：2024年1月1日至3月10日，尼日尔累计报告577例脑膜炎病例，其中281例确诊，28例死亡。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索马里：2024年1月1日至4月6日，索马里累计报告74例脑膜炎疑似病例。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（来源：http://chinacustoms-strc.cn/hkzx/zhzx/yqzx/2024041910150496753/index.html）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英国：2024年第14周（4月1日至4月7日），英国报告新增580例百日咳病例。2024年1月1日至4月7日，该国累计报告6384例百日咳病例。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（来源：http://chinacustoms-strc.cn/hkzx/zhzx/yqzx/2024041910150496753/index.html）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人感染H1N1流感病毒疫情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印度：2024年1月1日至3月31日，印度拉贾斯坦邦累计报告945例人感染H1N1流感病毒病例，其中12例死亡。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（来源：http://chinacustoms-strc.cn/hkzx/zhzx/yqzx/2024041910150496753/index.html）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日本：2024年第14周（4月1日至4月7日），日本报告新增238例结核病病例，2024年累计报告3643例。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（来源：http://chinacustoms-strc.cn/hkzx/zhzx/yqzx/2024041910150496753/index.html）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日本：2024年第14周（4月1日至4月7日），日本报告新增21例肠出血性大肠杆菌感染病例，2024年累计报告337例。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（来源：http://chinacustoms-strc.cn/hkzx/zhzx/yqzx/2024041910150496753/index.html）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戊型肝炎疫情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日本：2024年第14周（4月1日至4月7日），日本报告新增9例戊型肝炎病例，2024年累计报告140例。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（来源：http://chinacustoms-strc.cn/hkzx/zhzx/yqzx/2024041910150496753/index.html）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索马里：2024年第14周（4月1日至4月7日），索马里报告新增630例霍乱病例，其中27例确诊，3例死亡。2024年1月1日至4月7日，该国累计报告7235例霍乱病例，其中548例确诊，75例死亡。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（来源：http://chinacustoms-strc.cn/hkzx/zhzx/yqzx/2024041809191621524/index.html）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越南：2024年第13周（3月25日至3月31日），越南报告新增753例登革热病例。2024年1月1日至3月31日，该国累计报告14542例登革热病例。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柬埔寨：2024年1月1日至3月31日，柬埔寨累计报告4620例登革热病例，其中16例死亡。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（来源：http://chinacustoms-strc.cn/hkzx/zhzx/yqzx/2024041809191621524/index.html）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哥伦比亚：2024年1月1日至4月6日，哥伦比亚累计报告79例寨卡病毒病疑似病例。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秘鲁：2024年1月1日至4月6日，秘鲁累计报告16例寨卡病毒病疑似病例。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（来源：http://chinacustoms-strc.cn/hkzx/zhzx/yqzx/2024041809191621524/index.html）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布隆迪：2024年3月23日至3月29日，布隆迪报告新增527例麻疹疑似病例，其中5例死亡。2024年1月1日至3月29日，该国累计报告3532例麻疹疑似病例，其中67例死亡。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毛里塔尼亚：2024年3月23日至3月29日，毛里塔尼亚报告新增202例麻疹疑似病例。2024年1月1日至3月29日，该国累计报告1406例麻疹病例，其中200例确诊，4例死亡。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（来源：http://chinacustoms-strc.cn/hkzx/zhzx/yqzx/2024041809191621524/index.html）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英国：2024年第14周（4月1日至4月7日），英国报告新增391例猩红热病例。2024年1月1日至4月7日，该国累计报告14217例猩红热病例。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（来源：http://chinacustoms-strc.cn/hkzx/zhzx/yqzx/2024041809191621524/index.html）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斯里兰卡：2024年第13周（3月23日至3月29日），斯里兰卡报告新增165例结核病病例。2024年1月1日至3月29日，该国累计报告2271例结核病病例。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（来源：http://chinacustoms-strc.cn/hkzx/zhzx/yqzx/2024041809191621524/index.html）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美国：2024年第14周（3月31日至4月6日），美国报告新增5111例流感确诊病例。2023年10月1日至2024年4月6日，该国累计报告327053例流感确诊病例，包括228076例甲型流感病例，98977例乙型流感病例。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（来源：http://chinacustoms-strc.cn/hkzx/zhzx/yqzx/2024041809191621524/index.html）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索马里：2024年1月1日至4月6日，索马里累计报告3027例疟疾确诊病例。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（来源：http://chinacustoms-strc.cn/hkzx/zhzx/yqzx/2024041809191621524/index.html）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轮状病毒感染疫情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澳大利亚：2024年3月18日至3月31日，澳大利亚报告新增203例轮状病毒感染病例。2024年1月1日至3月31日，该国累计报告1478例轮状病毒感染病例。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（来源：http://chinacustoms-strc.cn/hkzx/zhzx/yqzx/2024041809191621524/index.html）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新加坡：2024年第14周（3月31日至4月6日），新加坡报告新增28例沙门氏菌感染病例，2024年累计报告303例。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（来源：http://chinacustoms-strc.cn/hkzx/zhzx/yqzx/2024041809191621524/index.html）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新加坡：2024年第14周（3月31日至4月6日），新加坡报告新增7例弯曲杆菌病病例，2024年累计报告125例。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（来源：http://chinacustoms-strc.cn/hkzx/zhzx/yqzx/2024041809191621524/index.html）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新加坡：2024年第14周（3月31日至4月6日），新加坡报告新增4例流行性腮腺炎病例，2024年累计报告69例。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（来源：http://chinacustoms-strc.cn/hkzx/zhzx/yqzx/2024041809191621524/index.html）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科摩罗：2024年3月31日至4月10日，科摩罗报告新增413例霍乱病例，其中11例死亡。2024年2月2日至4月10日，该国累计报告1068例霍乱病例，其中27例死亡。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（来源：http://chinacustoms-strc.cn/hkzx/zhzx/yqzx/2024041809191626374/index.html）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马来西亚：2024年4月15日，马来西亚报告新增262例登革热病例。2024年1月1日至4月15日，该国累计报告48758例登革热病例，其中19例死亡。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阿富汗：2024年第14周（3月31日至4月6日），阿富汗报告新增23例登革热疑似病例。2024年1月1日至4月6日，该国累计报告636例登革热疑似病例，其中116例确诊。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（来源：http://chinacustoms-strc.cn/hkzx/zhzx/yqzx/2024041809191626374/index.html）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巴西：2024年1月1日至4月6日，巴西累计报告163348例基孔肯雅热疑似病例，其中111605例确诊，51例死亡。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秘鲁：2024年1月1日至4月6日，秘鲁累计报告32例基孔肯雅热疑似病例。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（来源：http://chinacustoms-strc.cn/hkzx/zhzx/yqzx/2024041809191626374/index.html）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美国：2024年1月1日至4月11日，美国累计报告121例麻疹病例。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（来源：http://chinacustoms-strc.cn/hkzx/zhzx/yqzx/2024041809191626374/index.html）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脑膜炎球菌病疫情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澳大利亚：2024年4月9日，澳大利亚南澳大利亚州报告新增1例脑膜炎球菌病病例。2024年1月1日至4月9日，该州累计报告9例脑膜炎球菌病病例。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（来源：http://chinacustoms-strc.cn/hkzx/zhzx/yqzx/2024041809191626374/index.html）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尼日利亚：2024年3月23日至3月29日，尼日利亚报告新增350例白喉病例，其中239例确诊，5例死亡。2024年1月1日至3月29日，该国累计报告5160例白喉病例，其中2700例确诊，53例死亡。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乍得：2024年3月16日至3月29日，乍得报告新增9例白喉疑似病例。2024年1月1日至3月29日，该国累计报告213例白喉疑似病例。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（来源：http://chinacustoms-strc.cn/hkzx/zhzx/yqzx/2024041809191626374/index.html）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14周（3月31日至4月6日），加拿大报告新增2611例流感确诊病例，包括662例甲型流感病例，1949例乙型流感病例。2023年8月27日至2024年4月6日，该国累计报告92025例流感确诊病例，其中83%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（来源：http://chinacustoms-strc.cn/hkzx/zhzx/yqzx/2024041809191626374/index.html）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类鼻疽疫情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马来西亚：2024年4月13日，马来西亚报告新增1例类鼻疽确诊病例。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（来源：http://chinacustoms-strc.cn/hkzx/zhzx/yqzx/2024041809191626374/index.html）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中国香港：2024年4月7日至4月13日，中国香港报告新增3例军团菌病病例。2024年1月1日至4月13日，中国香港累计报告19例军团菌病病例。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（来源：http://chinacustoms-strc.cn/hkzx/zhzx/yqzx/2024041809191626374/index.html）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中国台湾：2024年第14周（3月31日至4月6日），中国台湾报告新增8例丙型肝炎病例，2024年累计报告128例。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（来源：http://chinacustoms-strc.cn/hkzx/zhzx/yqzx/2024041809191626374/index.html）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中国台湾：2024年第14周（3月31日至4月6日），中国台湾报告新增6例流行性腮腺炎病例，2024年累计报告113例。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（来源：http://chinacustoms-strc.cn/hkzx/zhzx/yqzx/2024041809191626374/index.html）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阿米巴性痢疾疫情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中国台湾：2024年第14周（3月31日至4月6日），中国台湾报告新增3例阿米巴性痢疾病例，2024年累计报告70例。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（来源：http://chinacustoms-strc.cn/hkzx/zhzx/yqzx/2024041809191626374/index.html）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海地：2022年9月1日至2024年4月6日，海地累计报告82620例霍乱疑似病例，其中4836例确诊，1266例死亡。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（来源：http://chinacustoms-strc.cn/hkzx/zhzx/yqzx/2024041809191683456/index.html）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巴西：2024年1月1日至4月6日，巴西累计报告3886721例登革热疑似病例，其中1547482例确诊，1116例死亡。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阿根廷：2024年1月1日至3月30日，阿根廷累计报告215885例登革热疑似病例，其中113258例确诊，151例死亡。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（来源：http://chinacustoms-strc.cn/hkzx/zhzx/yqzx/2024041809191683456/index.html）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中国香港：2024年4月13日，中国香港报告1例输入性寨卡病毒病病例。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（来源：http://chinacustoms-strc.cn/hkzx/zhzx/yqzx/2024041809191683456/index.html）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阿富汗：2024年第14周（3月31日至4月6日），阿富汗报告新增7例克里米亚-刚果出血热疑似病例。2024年1月1日至4月6日，该国累计报告73例克里米亚-刚果出血热疑似病例，其中2例确诊，1例死亡。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（来源：http://chinacustoms-strc.cn/hkzx/zhzx/yqzx/2024041809191683456/index.html）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埃塞俄比亚：2024年3月16日至3月29日，埃塞俄比亚报告新增9150例麻疹疑似病例，其中77例死亡。2024年1月1日至3月29日，该国累计报告10301例麻疹疑似病例，其中79例死亡。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乍得：2024年3月16日至3月29日，乍得报告新增454例麻疹疑似病例，其中1例死亡。2024年1月1日至3月29日，该国累计报告2272例麻疹病例，其中64例确诊，3例死亡。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（来源：http://chinacustoms-strc.cn/hkzx/zhzx/yqzx/2024041809191683456/index.html）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呼吸道合胞病毒感染疫情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瑞典：2024年第14周（4月1日至4月7日），瑞典报告新增96例呼吸道合胞病毒感染确诊病例。2023年10月2日至2024年4月7日，该国累计报告8983例呼吸道合胞病毒感染确诊病例。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（来源：http://chinacustoms-strc.cn/hkzx/zhzx/yqzx/2024041809191683456/index.html）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马来西亚：2024年1月1日至3月31日，马来西亚累计报告1275例流感确诊病例。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蒙古国：2024年1月1日至3月31日，蒙古国累计报告374例流感确诊病例。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（来源：http://chinacustoms-strc.cn/hkzx/zhzx/yqzx/2024041809191683456/index.html）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中国澳门：2024年4月11日，中国澳门报告新增1例军团菌病病例。2024年1月1日至4月11日，中国澳门累计报告3例军团菌病病例。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（来源：http://chinacustoms-strc.cn/hkzx/zhzx/yqzx/2024041809191683456/index.html）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汉坦病毒感染疫情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阿根廷：2024年4月12日，阿根廷巴里洛切报告1例汉坦病毒感染死亡病例。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（来源：http://chinacustoms-strc.cn/hkzx/zhzx/yqzx/2024041809191683456/index.html）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人感染禽流感疫情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越南：2024年4月7日，越南报告该国首例人感染甲型H9N2禽流感病例。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（来源：http://chinacustoms-strc.cn/hkzx/zhzx/yqzx/2024041809191683456/index.html）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韩国：2024年第14周（3月31日至4月6日），韩国报告新增460例水痘病例，2024年累计报告6594例。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（来源：http://chinacustoms-strc.cn/hkzx/zhzx/yqzx/2024041809191683456/index.html）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韩国：2024年第14周（3月31日至4月6日），韩国报告新增341例结核病病例，2024年累计报告4260例。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（来源：http://chinacustoms-strc.cn/hkzx/zhzx/yqzx/2024041809191683456/index.html）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韩国：2024年第14周（3月31日至4月6日），韩国报告新增81例丙型肝炎病例，2024年累计报告1756例。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（来源：http://chinacustoms-strc.cn/hkzx/zhzx/yqzx/2024041809191683456/index.html）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国家疾控局党组部署开展党纪学习教育工作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4月15日，国家疾控局召开党组会议暨局党建工作领导小组会议，深入学习贯彻习近平总书记关于党纪学习教育的重要讲话和重要指示精神，认真传达学习中共中央办公厅《关于在全党开展党纪学习教育的通知》和中央党的建设工作领导小组会议精神，研究制定局党组关于开展党纪学习教育的实施方案，动员部署局直属机关党纪学习教育工作。国家卫生健康委党组成员、副主任，局党组书记、局长，局党建工作领导小组组长王贺胜主持会议并作动员讲话。会议强调，习近平总书记多次就开展党纪学习教育发表重要讲话、作出重要指示，为开展党纪学习教育提供了重要遵循。要深入学习贯彻习近平总书记重要讲话和重要指示精神，把开展党纪学习教育作为一项重要政治任务抓紧抓实，更加深刻领悟“两个确立”的决定性意义，更加自觉增强“四个意识”、坚定“四个自信”、做到“两个维护”，在新时代新征程上统一思想、统一意志、统一行动，加快推动疾控事业高质量发展。会议指出，要坚持问题导向，明确学习教育目标要求。组织党员特别是党员领导干部认真学习新修订的纪律处分条例，做到学纪、知纪、明纪、守纪，搞清楚党的纪律规矩是什么，弄明白能干什么、不能干什么，把遵规守纪刻印在心，内化为言行准则，进一步强化纪律意识、加强自我约束、提高免疫能力，增强政治定力、纪律定力、道德定力、抵腐定力，始终做到忠诚干净担当。会议强调，要把握重点内容，做实做细各项任务措施。发挥局党组理论学习中心组的领学促学作用，以学习贯彻纪律处分条例为主题举办“学思践悟”大讲堂、开展党支部“三会一课”和主题党日活动。持续加强警示教育，集中开展警示教育月活动，让党员、干部受警醒、明底线、知敬畏。做实做细解读培训，把党章党规党纪作为各类培训班的重要内容，突出对新提拔干部、年轻干部、关键岗位干部等重点对象的纪律培训。深入开展自查自纠，把学习贯彻纪律处分条例情况作为民主生活会和组织生活会对照检查的重要内容。会议要求，压实工作责任，确保学习教育取得实效。成立局党纪学习教育领导小组，下设办公室，加强组织领导、统筹协调。各级党组织书记、纪委书记（纪检委员）要先学一步、学深一层，各司各单位领导班子成员、党员领导干部要带头学习、作出表率。加强督促落实、宣传引导，力戒形式主义。把开展党纪学习教育同落实党中央重大决策部署、完成疾控事业各项重点工作结合起来，使党纪学习教育成为促进疾控工作的有效举措，切实为疾控事业高质量发展提供坚强纪律保证。局领导班子成员、驻国家卫生健康委纪检监察组有关同志出席会议。局机关各司、局直属和联系单位负责同志参加会议。</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（来源：https://www.ndcpa.gov.cn/jbkzzx/c100008/common/content/content_1780513405188280320.html）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广安市疾控中心开展模拟火灾事故消防应急疏散演练活动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提高职工安全防范意识，增强职工突发状况应对能力，确保职工生命安全及中心财产安全，4月12日，中心组织全体职工开展了模拟火灾事故消防应急疏散演练活动。演练前，中心开展了全员消防安全应急疏散与火灾逃生技巧培训，再次重申了正确报警、扑救、疏散的方法和措施。演练中，按照模拟火灾情景方案，各科室人员有序组织完成火情发现、按程序报告、拉闸断电、紧急疏散等一系列规定动作。演练结束后，中心党委书记唐爱军对演练活动进行了点评总结，对演练的组织实施给予了肯定，也客观分析指出了不足，他强调，安全生产无小事，要高度重视安全生产工作，坚决树牢安全生产意识，严格落实安全生产责任，加强安全生产法律法规及相应知识的学习培训，经常性开展应急演练，持续巩固提高应对火灾、地震、生物安全等各类突发事件的应急处置能力。此次消防应急疏散演练活动的圆满举办，既检验了中心消防应急处置方案的实用性、适用性，也锻炼了中心职工的应急处置能力，进一步提升了全员的消防安全防范责任意识。</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（来源：https://www.sccdc.cn/Article/View?id=33389）</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雅安市积极推进国家慢性病综合防控示范区创建工作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推进“健康雅安”建设，建立健全政府主导、部门协作、全社会共同参与的慢性病防控机制，努力提升全市慢性病防控水平，雅安市积极推进国家慢性病综合防控示范区创建工作。2024年4月9日，雅安市疾控中心对石棉县创建国家慢性病综合防控示范区工作开展指导。石棉作为雅安市第一批创建国家慢性病综合防控示范县，已对照国家标准开展工作自查，找准了辖区工作薄弱项。指导组结合石棉县近期工作情况提出以下建议：一要对照国家标准，特别是自查弱项工作，制定创建工作方案，明确部门职责，召开县级启动会；二要梳理制定需求方案，赓即向政府汇报，落实保障措施；三要倒排工期，明确每月工作推进要求，确保创建工作有条不紊按期推进实施。</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（来源：https://www.sccdc.cn/Article/View?id=33380）</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2024年广元市学生近视等常见病防控暨健康教育师资培训会圆满举行</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深入贯彻落实习近平总书记关于教育、卫生健康的重要论述和重要指示批示精神，实现教育部、国家卫生健康委等八部门制定的“到2030年，实现全国儿童青少年新发近视率明显下降，儿童青少年视力健康整体水平显著提升”阶段性防控目标,全面推进我市学生常见病防控和健康教育干预工作深入开展，进一步提升学校卫生工作水平，4月8日，市卫生健康委、市教育局、市疾控中心联合举办的2024 年广元市学生近视等常见病防控暨健康教育师资培训会圆满举行。省疾控中心环学所副所长朱鸿斌、市疾控中心副主任张强安、市卫健委疾控科科长赵文平、市教育局体卫艺科科长刘小莉出席开幕式并致辞，各县区疾控中心、项目监测点中小学学校卫生相关人员共80余人参会，本次培训会由市疾控中心环学所负责人昝雨吟主持。会议特别邀请了省疾控中心朱鸿斌、周亮，成都市妇女儿童中心医院何晓玲等专家授课，重点围绕学校卫生工作要求与政策、学校卫生法律法规及标准体系、近视筛查与防控、龋病的筛查与防控、校园常见传染病防控工作要点、学校卫生项目工作概况等内容作了系统讲解和详细介绍，以知识宣讲为主，结合案例分析和交流讨论等多种形式，对参会人员进行学校卫生健康知识和专业技能培训。通过此次培训，加强了卫生和教育行政部门、疾控机构、学校的紧密联系和沟通交流，大大提升了学校和基层疾控人员专业技术能力和水平，促进了全市学校卫生工作高质量发展，为新时代学校卫生与健康教育及近视防控目标任务提供了有力保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（来源：https://www.sccdc.cn/Article/View?id=33372）</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凉山州疾控中心、州七医院开展“以购代捐”活动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全面贯彻落实党中央关于乡村振兴重大战略部署，有效解决村民农产品的销路问题，稳定增加村民收入，助力农民增收致富。2024年4月2日和4月11日，州疾控中心和州七医院联合开展“以购代捐”认购活动。中心和医院驻村第一书记反馈了当前两个帮扶村农产品销售难题后，4月2日上午，中心党委和医院党总支迅速组织各党支部、各科所发动职工开展“以购代捐”活动，广大干部职工积极参与，累计捐款31080元。驻村书记根据捐款人数和金额带领村组干部及村民，对帮扶村村民的荞麦进行收购，通过挨家挨户登记斤数、组织装车运输、打磨分装等程序，经五个多小时的车程运送至单位。于4月11日上午顺利完成了所购买荞面的分发工作，此次活动共计收购荞麦四千多公斤，打出荞面一千多公斤。村民们纷纷对中心和医院近年来为村里产业发展和乡村建设的支持帮助表达了诚挚谢意。本次活动中，广大干部职工和两位驻村书记带着责任、带着感情、带着情怀给以村民支持和帮助，彰显了广大干部职工在推进乡村振兴战略工作中的担当作为。消费有情，爱心无价。广大干部职工“以购代捐”的善举，给帮扶村群众带去了实实在在的关爱，有效缓解了帮扶村农产品滞销压力，提高了村民的生产积极性，共同营造了“人人皆可为、人人皆愿为、人人皆能为”的良好氛围。接下来，州疾控中心和州七医院将继续贯彻落实乡村振兴战略，用实际行动践行新时代医者使命，持续加大帮扶力度，有效推进乡村振兴。</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（来源：https://www.sccdc.cn/Article/View?id=33362）</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