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二十一</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二〇二四年五月二十七日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海地：2022年9月1日至2024年4月29日，海地累计报告83615例霍乱疑似病例，其中4836例确诊，1278例死亡。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斯里兰卡：2024年第18周（4月29日至5月5日），斯里兰卡报告新增533例登革热病例。2024年1月1日至5月5日，该国累计报告22641例登革热病例。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泰国：2024年5月1日至5月12日，泰国报告新增269例登革热病例。2024年1月1日至5月12日，该国累计报告28638例登革热病例，其中29例死亡。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刚果民主共和国：2024年5月4日至5月12日，刚果民主共和国报告新增136例猴痘疑似病例，其中2例死亡。2024年1月1日至5月12日，该国累计报告5900例猴痘病例，其中319例确诊，335例死亡。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阿根廷：2024年1月1日至5月4日，阿根廷累计报告408例基孔肯雅热确诊病例。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哥伦比亚：2024年1月1日至5月4日，哥伦比亚累计报告28例基孔肯雅热疑似病例。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英国：2024年第19周（5月6日至5月12日），英国报告新增2例疟疾病例。2024年1月1日至5月12日，该国累计报告81例疟疾病例。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波兰：2024年1月1日至4月30日，波兰累计报告128例麻疹病例。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爱尔兰：2024年1月1日至5月13日，爱尔兰累计报告26例麻疹确诊病例。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澳大利亚：2024年4月15日至4月28日，澳大利亚报告新增965例百日咳病例。2024年1月1日至4月28日，该国累计报告4622例百日咳病例。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斯里兰卡：2024年第17周（4月20日至4月26日），斯里兰卡报告新增196例结核病病例。2024年1月1日至4月26日，该国累计报告2960例结核病病例。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中国澳门：2024年5月23日，中国澳门报告新增1例军团菌病病例。2024年1月1日至5月23日，中国澳门累计报告5例军团菌病病例。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美国：2024年第19周（5月5日至5月11日），美国报告新增866例弯曲杆菌病病例，2024年累计报告19813例。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美国：2024年第19周（5月5日至5月11日），美国报告新增62例隐孢子虫病病例，2024年累计报告2460例。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美国：2024年第19周（5月5日至5月11日），美国报告新增16例甲型肝炎病例，2024年累计报告654例。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（来源：http://chinacustoms-strc.cn/hkzx/zhzx/yqzx/2024052709441645916/index.html）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喀麦隆：2024年1月1日至4月28日，喀麦隆累计报告49例霍乱病例。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乌干达：2024年1月1日至4月28日，乌干达累计报告32例霍乱病例，其中1例死亡。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孟加拉国：2024年第19周（5月6日至5月12日），孟加拉国报告新增172例登革热病例，其中2例死亡。2024年1月1日至5月12日，该国累计报告2471例登革热病例，其中29例死亡。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尼泊尔：2024年第17周（4月22日至4月28日），尼泊尔报告新增50例登革热病例。2024年1月1日至4月28日，该国累计报告696例登革热病例。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19周（5月6日至5月12日），尼日利亚报告新增120例拉沙热疑似病例，14例确诊病例，3例死亡病例。2024年1月1日至5月12日，该国累计报告6226例拉沙热疑似病例，其中883例确诊，确诊病例中160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哥斯达黎加：2024年1月1日至5月4日，哥斯达黎加累计报告13例寨卡病毒病疑似病例。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秘鲁：2024年1月1日至5月11日，秘鲁累计报告13例寨卡病毒病疑似病例。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阿富汗：2024年第20周（5月12日至5月18日），阿富汗报告新增18例克里米亚-刚果出血热疑似病例，其中1例死亡。2024年1月1日至5月18日，该国累计报告143例克里米亚-刚果出血热疑似病例，其中16例确诊，4例死亡。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罗马尼亚：2023年1月1日至2024年5月12日，罗马尼亚累计报告14879例麻疹确诊病例，其中15例死亡。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德国：2024年1月1日至5月14日，德国累计报告274例麻疹病例。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几内亚：2024年5月4日至5月12日，几内亚报告新增25例白喉疑似病例。2024年1月1日至5月12日，该国累计报告2224例白喉病例，其中5例确诊，14例死亡。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索马里：2024年1月1日至5月5日，索马里累计报告1729例百日咳疑似病例。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斯里兰卡：2024年第17周（4月20日至4月26日），斯里兰卡报告新增200例钩端螺旋体病病例。2024年1月1日至4月26日，该国累计报告4214例钩端螺旋体病病例。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日本：2024年第19周（5月6日至5月12日），日本报告新增221例结核病病例，2024年累计报告5248例。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日本：2024年第19周（5月6日至5月12日），日本报告新增29例肠出血性大肠杆菌感染病例，2024年累计报告501例。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日本：2024年第19周（5月6日至5月12日），日本报告新增4例戊型肝炎病例，2024年累计报告189例。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（来源：http://chinacustoms-strc.cn/hkzx/zhzx/yqzx/2024052709441790475/index.html）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尼日利亚：2024年1月1日至4月28日，尼日利亚累计报告559例霍乱病例，其中7例死亡。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布隆迪：2024年1月1日至4月28日，布隆迪累计报告196例霍乱病例。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佛得角：2023年11月6日至2024年3月11日，佛得角累计报告992例登革热疑似病例，其中543例确诊。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尼日利亚：2023年12月19日至2024年3月3日，尼日利亚累计报告72例登革热疑似病例，其中14例确诊。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中国香港：2024年5月21日，中国香港报告新增1例猴痘确诊病例。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巴拉圭：2024年1月1日至5月4日，巴拉圭累计报告3198例基孔肯雅热疑似病例，其中24例确诊。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哥斯达黎加：2024年1月1日至5月4日，哥斯达黎加累计报告16例基孔肯雅热疑似病例。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匈牙利：2024年1月1日至5月5日，匈牙利累计报告15例麻疹病例。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丹麦：2024年1月1日至5月14日，丹麦累计报告14例麻疹病例。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斯里兰卡：2024年第17周（4月20日至4月26日），斯里兰卡报告新增176例水痘病例。2024年1月1日至4月26日，该国累计报告2673例水痘病例。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19周（5月5日至5月11日），加拿大报告新增1077例流感确诊病例，包括238例甲型流感病例，839例乙型流感病例。2023年8月27日至2024年5月11日，该国累计报告100261例流感确诊病例，其中78%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中国台湾：2024年5月21日，中国台湾报告新增1例输入性疟疾确诊病例，该病例已死亡。2024年1月1日至5月21日，中国台湾累计报告4例输入性疟疾确诊病例。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英国：2023年7月3日至2024年4月28日，英国累计报告8060例诺如病毒感染确诊病例。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澳大利亚：2024年4月15日至4月28日，澳大利亚报告新增15例伤寒病例。2024年1月1日至4月28日，该国累计报告120例伤寒病例。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新加坡：2024年第19周（5月5日至5月11日），新加坡报告新增21例沙门氏菌感染病例，2024年累计报告455例。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新加坡：2024年第19周（5月5日至5月11日），新加坡报告新增6例弯曲杆菌病病例，2024年累计报告172例。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新加坡：2024年第19周（5月5日至5月11日），新加坡报告新增7例流行性腮腺炎病例，2024年累计报告98例。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（来源：http://chinacustoms-strc.cn/hkzx/zhzx/yqzx/2024052316165929699/index.html）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也门：2024年1月1日至4月28日，也门累计报告3504例霍乱病例，其中22例死亡。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巴基斯坦：2024年1月1日至4月28日，巴基斯坦累计报告3472例霍乱病例。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柬埔寨：2024年1月1日至4月28日，柬埔寨累计报告5351例登革热病例，其中19例死亡。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老挝：2024年第18周（4月29日至5月5日），老挝报告新增154例登革热病例。2024年1月1日至5月5日，该国累计报告2556例登革热病例。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刚果共和国：2024年4月27日至5月12日，刚果共和国报告新增18例猴痘疑似病例。2024年1月1日至5月12日，该国累计报告78例猴痘病例，其中19例确诊。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18周（4月29日至5月5日），尼日利亚报告新增143例拉沙热疑似病例，12例确诊病例，1例死亡病例。2024年1月1日至5月5日，该国累计报告6106例拉沙热疑似病例，其中869例确诊，确诊病例中157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萨尔瓦多：2024年1月1日至5月4日，萨尔瓦多累计报告34例寨卡病毒病疑似病例。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墨西哥：2024年1月1日至5月11日，墨西哥累计报告7例寨卡病毒病确诊病例。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罗斯河病毒病疫情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澳大利亚：2024年4月15日至4月28日，澳大利亚报告新增193例罗斯河病毒病病例。2024年1月1日至4月28日，该国累计报告2627例罗斯河病毒病病例。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奥地利：2024年1月1日至5月10日，奥地利累计报告419例麻疹确诊病例。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法国：2024年1月1日至5月14日，法国累计报告86例麻疹病例。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捷克：2024年5月13日至5月19日，捷克报告新增1383例白喉病例。2024年1月1日至5月19日，该国累计报告14832例白喉病例。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中国香港：2024年5月12日至5月18日，中国香港报告新增2例军团菌病病例。2024年1月1日至5月18日，中国香港累计报告33例军团菌病病例。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韩国：2024年第19周（5月5日至5月11日），韩国报告新增639例水痘病例，2024年累计报告10259例。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韩国：2024年第19周（5月5日至5月11日），韩国报告新增338例结核病病例，2024年累计报告5637例。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韩国：2024年第19周（5月5日至5月11日），韩国报告新增185例流行性腮腺炎病例，2024年累计报告2255例。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（来源：http://chinacustoms-strc.cn/hkzx/zhzx/yqzx/2024052214141336741/index.html）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海地：2024年1月1日至4月28日，海地累计报告2672例霍乱病例，其中13例死亡。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马来西亚：2024年5月19日，马来西亚报告新增219例登革热病例。2024年1月1日至5月19日，该国累计报告59832例登革热病例，其中19例死亡。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中国香港：2024年5月10日至5月16日，中国香港报告新增2例输入性登革热病例。2024年1月1日至5月16日，中国香港累计报告23例登革热病例，包括22例输入性病例。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阿富汗：2024年5月8日至5月14日，阿富汗报告新增1例I型野生脊灰病毒（WPV1）病例。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巴西：2024年1月1日至5月11日，巴西累计报告247933例基孔肯雅热疑似病例，其中105813例确诊，100例死亡。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秘鲁：2024年1月1日至5月11日，秘鲁累计报告58例基孔肯雅热疑似病例，其中6例确诊。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喀麦隆：2024年4月6日至5月12日，喀麦隆报告新增204例麻疹病例，其中109例确诊，17例死亡。2024年1月1日至5月12日，该国累计报告1078例麻疹病例，其中300例确诊，121例死亡。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利比里亚：2024年5月4日至5月12日，利比里亚报告新增114例麻疹病例，其中15例确诊。2024年1月1日至5月12日，该国累计报告830例麻疹病例，其中107例确诊。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脑膜炎球菌病疫情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法国：2024年4月23日至5月17日，法国报告新增4例从沙特阿拉伯输入的脑膜炎球菌病病例。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英国：2024年4月16日至4月26日，英国报告新增3例从沙特阿拉伯输入的脑膜炎球菌病病例。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英国：2024年第19周（5月6日至5月12日），英国报告新增246例猩红热病例。2024年1月1日至5月12日，该国累计报告15386例猩红热病例。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美国：2024年第19周（5月5日至5月11日），美国报告新增1048例流感确诊病例。2023年10月1日至2024年5月11日，该国累计报告343354例流感确诊病例，包括236845例甲型流感病例，106509例乙型流感病例。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索马里：2024年1月1日至5月5日，该国累计报告8814例伤寒疑似病例。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中国台湾：2024年第19周（5月5日至5月11日），中国台湾报告新增17例军团菌病病例，2024年累计报告515例。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中国台湾：2024年第19周（5月5日至5月11日），中国台湾报告新增6例丙型肝炎病例，2024年累计报告179例。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中国台湾：2024年第19周（5月5日至5月11日），中国台湾报告新增9例阿米巴性痢疾病例，2024年累计报告108例。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（来源：http://chinacustoms-strc.cn/hkzx/zhzx/yqzx/2024052116181976582/index.html）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国家疾控局启动全国疾控系统“大学习、大调研、大练兵、大督查”活动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贯彻落实习近平总书记关于疾控工作的系列重要论述，落实党中央、国务院决策部署，持续巩固拓展学习贯彻习近平新时代中国特色社会主义思想主题教育成果，国家疾控局于近期在全国疾控系统启动开展“大学习、大调研、大练兵、大督查”活动（以下简称“四大”活动）。“四大”活动将贯穿2024年全年，范围涵盖各省、自治区、直辖市及新疆生产建设兵团各级疾控局和疾控机构，旨在推动全国疾控系统干部职工在学习中提高理论水平、在调研中发现解决问题、在练兵中增强实战本领、在督查中推动工作落实，加快推进疾控核心能力提升、重点问题解决、重要任务落实，实现学有所成、研有所获、练有所长、督有所促，进一步在全系统提振锐意进取、担当有为的精气神，营造踏实肯干、狠抓落实的良好氛围，建设一支政治素质过硬、业务能力高强、工作作风扎实的高素质疾控人才队伍，为构建强大的公共卫生体系夯实中坚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（来源：https://www.ndcpa.gov.cn/jbkzzx/c100008/common/content/content_1791400025755856896.html）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2024年全国疾控援疆工作交流会议在南京召开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17日，2024年全国疾控援疆工作交流会议在南京召开。国家疾控局党组成员、副局长沈洪兵出席会议并讲话。会议充分肯定新时代以来，特别是党的十九大以来疾控援疆工作取得的成效，深入分析了当前疾控援疆工作的新形势和新任务，研究下阶段疾控援疆工作重点任务。会议强调，要全面贯彻新时代党的治疆方略，认真落实2024年全国疾病预防控制工作会议部署和全国卫生健康系统援疆工作会议要求，统一思想，齐心协力，抓住疾控体系改革机遇，加快补齐短板弱项，健全疾控援疆工作长效机制，推动新疆疾控事业高质量发展。国家卫生健康委财务司和国家疾控局规财法规司、传防司、人事司负责同志，19个对口援疆省（市）疾控局和疾控中心负责同志，新疆维吾尔自治区、新疆生产建设兵团疾控局和疾控中心负责同志参加会议。上海市、江苏省、浙江省、河南省、湖北省、广东省、新疆维吾尔自治区、新疆生产建设兵团疾控局和中国疾控中心作交流发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（来源：https://www.ndcpa.gov.cn/jbkzzx/c100008/common/content/content_1792810891122421760.html）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资阳市疾控中心开展疾控机构科研能力提升培训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6日，资阳市疾控中心在业务楼四楼学术报告厅开展了全市疾控机构科研能力提升培训。各县（区）疾控中心业务分管领导及业务骨干、市疾控中心业务科室专业技术人员60余人参加培训。市疾控中心副主任吴华英出席开班仪式并介绍了本次培训班举办的背景意义、中心科研工作成绩及存在问题，对下一步各县（区）疾控中心科研工作提出两点建议：一是优化机制环境，培育科研技术骨干；二是强化硬件设施，提升综合能力。培训会上，省疾控中心微生物检验所副所长杨小蓉作了《“智”保安全，“慧”促发展，微生物实验室管理及监测与科研工作开展》的专题讲座。杨老师从安全是发展基础的角度出发，全方面讲解了实验室管理、微生物实验室安全管理、微生物实验室质量管理的要素和重点；从监测工作与科研工作结合的视野和丰富的案例中阐释了疾控工作与科研创新的融合思维；最后从科研论文撰写的原则与方法给予了指导，对标准制定相关内容做了介绍。通过培训大家对科研创新有了新的认识和理解，对下一步工作的开展有了着力点。省疾控中心业务管理处副研究员魏荣杰作了《科研项目（课题）选题、设计与实施》的专题培训。魏老师的授课站位高、思路新、视野开阔，他先从“科学研究是什么、开展科学研究需要的条件”入题，阐释了疾控工作与科研的必然联系，接着，推介了常见科研项目的申报途径，细致地培训了申报书的撰写方法和要点，并通过理论阐释、案例解读，指导大家该写什么、该怎么写，参训人员受益匪浅。本次培训对帮助我市疾控机构专业人员提升科研水平和能力，激发创新动能，研究并解决疾病预防控制工作中的实际问题，推动疾控事业高质量发展起到重要作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（来源：https://www.sccdc.cn/Article/View?id=33694）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眉山市疾控中心开展2024年血防春季查螺工作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掌握眉山市钉螺分布范围和环境特点，了解钉螺和感染性钉螺的密度，科学制定灭螺规划，合理选择灭螺方法，眉山市疾病预防控制中心积极安排部署，于4月2日--5月6日启动2024年全市血防春季查螺工作。市疾控中心查螺工作组按照有关工作要求严格规范抽样，对7县（区）历史有螺地区及相关地区田地、沟渠、河道等钉螺易生长繁殖的地方进行现场查螺。钉螺非常细小，颜色又和泥土接近，环境潮湿荫蔽，查螺工作非常考验工作人员的耐心和毅力。队员们头顶烈日，弯腰前行，用镊子仔细捡拾，不放过任何一个角落，对发现的钉螺及时检获装袋，记录好每一处钉螺数量、地图定位、环境类型等信息，返回单位后及时开展试验室镜检，做到清查一处、记录一处，确保整个查螺工作准确无误。眉山市曾经是全省血吸虫病重疫区之一，通过几十年持续努力，我市已于2020年全面达到血吸虫病消除标准，但由于血吸虫病的传播环节多，流行因素复杂，钉螺孳生环境未彻底改造，加之受社会、经济和自然环境等多种因素的影响，血吸虫病存在死灰复燃的风险，目前查灭螺工作仍然是我市血防工作的重要工作之一。春季是钉螺繁殖生长的重要季节，也是查螺灭螺的最佳时机，针对血吸虫唯一中间宿主—钉螺，全市每年开展查灭螺工作，旨在切断传播途径，预防血吸虫病，保障全市人民群众</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（来源：https://www.sccdc.cn/Article/View?id=33686）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南充市疾控中心开展形式多样的“防治碘缺乏病日”宣传活动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15日是全国第31个“防治碘缺乏病日”，今年的活动主题是“食盐加碘防疾病，平衡营养健康行”，为进一步提升公众碘缺乏病防控意识，科学补碘共同守护健康，我中心开展了形式多样的系列宣传活动。进乡村针对偏远乡村，村民健康知识相对匮乏的特点，5月14日，我中心联合南部县疾控中心、五灵乡政府和卫生院，通过设立咨询台、专业人员现场科普、悬挂宣传条幅、发放宣传和加碘食盐、折叠伞礼品等方式向群众详细讲解了不同人群缺碘的危害、以及加碘食盐的购买和使用方法等相关知识。进学校为让学生了解更多的碘缺乏病防治知识，并通过学生引导家人日常购买和使用加碘盐，科学补碘，市疾控中心走进五灵乡中学，通过发放宣传资料，专业人员讲解为什么人类会缺碘、中国为什么要实行食盐加碘政策、加碘食盐的购买和使用方法等知识，让学生对碘缺乏病有了更深入的认识。进闹市5月15日我中心联合市经信局、市盐业公司、顺庆区疾控、顺庆区经科局，针对社区居民，在三公街举行现场宣传活动，活动现场工作人员向群众展示加碘食盐和非加碘食盐的区别，加碘食盐的选购标准，以及特需人群哺乳妇女、婴幼儿、妊娠妇女的补碘量等知识，提高了群众对碘缺乏病的认识。新媒体宣传我中心在“南充疾控”微信公众号上发布碘缺乏病防治科普1篇，同时发放10万条碘缺乏病防治短信，进一步扩大了宣传面和宣传途径。</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（来源：https://www.sccdc.cn/Article/View?id=33671）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自贡市疾控中心携手医院共倡健康生活方式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高全民健康水平，增强群众对合理膳食的认识，2024年5月16日，市疾控中心联合市中医医院、园丁苑社区卫生服务中心共同举办了以“减油、增豆、增奶”为主题的全民营养周活动。此次活动旨在倡导健康饮食理念，推广科学营养知识，帮助公众建立健康的生活方式。活动现场，为提高居民的参与积极性，中心为市民提供了健康有益的营养咨询和健康指导，提供了血糖、血压检测服务并发放营养健康食品以及合理膳食宣传单，详细解读“减油、增豆、增奶”的健康饮食理念，让市民们深刻认识到合理膳食对身体健康的重要性，市民踊跃参与。在“减油”方面，过量摄入油脂不仅会导致肥胖，还会增加心脑血管疾病的风险。因此，自贡市疾控中心建议，日常饮食中尽量选择清淡的食物，减少油炸、煎炒等高油烹饪方式，多采用蒸、煮、炖等健康烹饪方法。在“增豆”方面，豆类食品富含优质蛋白质、不饱和脂肪酸、膳食纤维等营养成分，对身体健康具有诸多益处。建议市民在日常饮食中适当增加豆类食品的摄入量，如豆浆、豆腐、豆腐干等，以促进身体健康。在“增奶”方面，奶制品是优质蛋白质和钙的重要来源，对骨骼健康具有关键作用。特别是对于青少年和老年人来说，奶制品的摄入尤为重要。建议市民每天至少饮用一杯牛奶或酸奶，以满足身体对钙和蛋白质的需求。此外，活动现场还设置了营养知识展板、健康食谱展示等环节，吸引了众多市民驻足观看和咨询。许多市民纷纷表示，通过此次活动，他们对合理膳食有了更深入的了解和认识，将在日常生活中积极践行“减油、增豆、增奶”的健康饮食理念。此次全民营养周活动是一项重要公益活动，旨在通过科学营养知识的普及和宣传，提高公众的健康素养和营养水平。未来，将继续开展更多形式的健康教育和宣传活动，为市民的健康保驾护航。</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（来源：https://www.sccdc.cn/Article/View?id=33659）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广安市疾控中心开展全市结核病实验室现场指导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切实加强和改善市结核病实验室管理，提高全市结核病实验室检测的能力和水平，近期，广发市疾控中心对各县（市、区）疾控中心和结核病定点医疗机构的12个结核病实验室进行了现场指导。指导组通过现场实操查看、面对面询问、原始资料调阅等方式详细了解各地各单位结核病实验室的试剂保管储存、生物安全管理、质量控制流程、实验人员实操技术规范性等情况。同时，指导人员还现场对各结核病定点医疗机构进行了痰涂片随机抽检，随机分配给各县（市、区）疾控中心进行交叉复核，以评估验证各实验室的检测质量和效果，并针对现场、过程、结果反映出各地各机构工作中的不足进行了逐项梳理反馈，提出了具体的整改意见和工作要求。本次指导，进一步规范了广安市结核病实验室检测活动和质量控制工作，为不断巩固提高市结核病耐药监测检测工作质量，促进市结核病防治工作迈上新台阶提供了有力的技术支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（来源：https://www.sccdc.cn/Article/View?id=33651）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