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二十三</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二〇二四年六月十日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津巴布韦：2024年5月25日至6月1日，津巴布韦报告新增102例霍乱疑似病例。2024年1月1日至6月1日，该国累计报告19182例霍乱病例，其中2205例确诊，382例死亡。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刚果共和国：2024年4月6日至6月1日，刚果共和国报告新增82例黄热病疑似病例。2024年1月1日至6月1日，该国累计报告208例黄热病病例，其中8例确诊。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巴拉圭：2024年1月1日至5月18日，巴拉圭累计报告276827例登革热疑似病例，其中35060例确诊，91例死亡。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秘鲁：2024年1月1日至5月18日，秘鲁累计报告235452例登革热疑似病例，其中182789例确诊，190例死亡。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巴基斯坦：2024年5月29日至6月4日，巴基斯坦报告新增1例I型野生脊灰病毒（WPV1）病例。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阿富汗：2024年5月29日至6月4日，阿富汗报告新增1例I型野生脊灰病毒（WPV1）病例。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玻利维亚：2024年1月1日至5月18日，玻利维亚累计报告168例寨卡病毒病疑似病例。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哥伦比亚：2024年1月1日至5月18日，哥伦比亚累计报告70例寨卡病毒病疑似病例。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美国：2024年1月1日至5月30日，美国累计报告146例麻疹病例。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英国：2024年第22周（5月27日至6月2日），英国报告新增48例猩红热病例。2024年1月1日至6月2日，该国累计报告16240例猩红热病例。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蒙古国：2024年1月1日至5月19日，蒙古国累计报告426例流感确诊病例。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柬埔寨：2024年1月1日至5月19日，柬埔寨累计报告221例流感确诊病例。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斯里兰卡：2024年第18周（4月27日至5月3日），斯里兰卡报告新增173例钩端螺旋体病病例。2024年1月1日至5月3日，该国累计报告4398例钩端螺旋体病病例。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中国台湾：2024年第22周（5月26日至6月1日），中国台湾报告新增10例军团菌病病例，2024年累计报告551例。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中国台湾：2024年第22周（5月26日至6月1日），中国台湾报告新增9例流行性腮腺炎病例，2024年累计报告170例。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中国台湾：2024年第22周（5月26日至6月1日），中国台湾报告新增5例阿米巴性痢疾病例，2024年累计报告129例。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（来源：http://chinacustoms-strc.cn/hkzx/zhzx/yqzx/2024061208402883695/index.html）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马拉维：2024年5月25日至6月1日，马拉维报告新增5例霍乱确诊病例。2024年1月1日至6月1日，该国累计报告253例霍乱确诊病例，其中3例死亡。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马来西亚：2024年6月5日，马来西亚报告新增451例登革热病例。2024年1月1日至6月5日，该国累计报告65848例登革热病例，其中19例死亡。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阿富汗：2024年第21周（5月19日至5月25日），阿富汗报告新增63例登革热疑似病例。2024年1月1日至5月25日，该国累计报告886例登革热疑似病例，其中126例确诊。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尼日利亚：2024年第21周（5月20日至5月26日），尼日利亚报告新增119例拉沙热疑似病例，10例确诊病例。2024年1月1日至5月26日，该国累计报告6464例拉沙热疑似病例，其中897例确诊，确诊病例中162例死亡。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巴西：2024年1月1日至5月25日，巴西累计报告277895例基孔肯雅热疑似病例，其中178140例确诊，107例死亡。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玻利维亚：2024年1月1日至5月18日，玻利维亚累计报告346例基孔肯雅热疑似病例。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加拿大：2024年第20周（5月12日至5月18日），加拿大报告新增1例麻疹病例。2024年1月1日至5月18日，该国累计报告77例麻疹病例。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孟加拉国：2024年1月1日至5月25日，孟加拉国累计报告61例白喉病例，其中1例确诊。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斯里兰卡：2024年第18周（4月27日至5月3日），斯里兰卡报告新增192例水痘病例。2024年1月1日至5月3日，该国累计报告2874例水痘病例。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马来西亚：2024年1月1日至5月26日，马来西亚累计报告2117例流感确诊病例。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越南：2024年1月1日至5月26日，越南累计报告387例流感确诊病例。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墨西哥：2024年5月23日，墨西哥报告全球首例人感染甲型H5N2禽流感确诊病例，该病例已死亡。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美国：2024年第21周（5月19日至5月25日），美国报告新增794例弯曲杆菌病病例，2024年累计报告22733例。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美国：2024年第21周（5月19日至5月25日），美国报告新增44例结核病病例，2024年累计报告2485例。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美国：2024年第21周（5月19日至5月25日），美国报告新增3例甲型肝炎病例，2024年累计报告635例。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（来源：http://chinacustoms-strc.cn/hkzx/zhzx/yqzx/2024061208403076318/index.html）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索马里：2024年第20周（5月13日至5月19日），索马里报告新增934例霍乱病例，其中8例死亡。2024年1月1日至5月19日，该国累计报告12327例霍乱病例，其中114例死亡。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巴西：2024年1月1日至5月25日，巴西累计报告7253599例登革热疑似病例，其中3541672例确诊，3086例死亡。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阿根廷：2024年1月1日至5月18日，阿根廷累计报告488035例登革热疑似病例，其中175819例确诊，333例死亡。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20周（5月13日至5月19日），尼日利亚报告新增119例拉沙热疑似病例，4例确诊病例，2例死亡病例。2024年1月1日至5月19日，该国累计报告6345例拉沙热疑似病例，其中887例确诊，确诊病例中162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巴基斯坦：2024年5月22日至5月28日，巴基斯坦报告新增1例I型野生脊灰病毒（WPV1）病例。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安哥拉：2024年5月22日至5月28日，安哥拉报告新增1例Ⅱ型循环型疫苗衍生脊灰病毒（cVDPV2）病例。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巴基斯坦：2024年1月1日至4月30日，巴基斯坦累计报告38例基孔肯雅热病例。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马来西亚：2024年1月1日至4月30日，马来西亚累计报告13例基孔肯雅热病例。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秘鲁：2024年1月1日至5月25日，秘鲁累计报告21例寨卡病毒病疑似病例。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危地马拉：2024年1月1日至5月25日，危地马拉累计报告21例寨卡病毒病疑似病例，其中1例确诊。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埃塞俄比亚：2024年5月18日至6月1日，埃塞俄比亚报告新增336例麻疹疑似病例。2024年1月1日至6月1日，该国累计报告21679例麻疹疑似病例，其中178例死亡。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刚果共和国：2024年4月6日至6月1日，刚果共和国报告新增79例麻疹疑似病例，其中1例死亡。2024年1月1日至6月1日，该国累计报告249例麻疹病例，其中35例确诊，3例死亡。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斯里兰卡：2024年第18周（4月27日至5月3日），斯里兰卡报告新增35例脑膜炎病例。2024年1月1日至5月3日，该国累计报告579例脑膜炎病例。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日本：2024年第21周（5月20日至5月26日），日本报告新增246例结核病病例，2024年累计报告5902例。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日本：2024年第21周（5月20日至5月26日），日本报告新增62例肠出血性大肠杆菌感染病例，2024年累计报告635例。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日本：2024年第21周（5月20日至5月26日），日本报告新9例戊型肝炎病例，2024年累计报告215例。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（来源：http://chinacustoms-strc.cn/hkzx/zhzx/yqzx/2024060617034526516/index.html）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阿富汗：2024年第21周（5月19日至5月25日），阿富汗报告新增4117例霍乱病例。2024年1月1日至5月25日，该国累计报告46758例霍乱病例，其中25例死亡。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斯里兰卡：2024年第20周（5月13日至5月19日），斯里兰卡报告新增770例登革热病例。2024年1月1日至5月19日，该国累计报告23934例登革热病例。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孟加拉国：2024年第21周（5月20日至5月26日），孟加拉国报告新增145例登革热病例。2024年1月1日至5月26日，该国累计报告2748例登革热病例，其中33例死亡。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刚果民主共和国：2024年5月22日至5月28日，刚果民主共和国报告新增2例I型循环型疫苗衍生脊灰病毒（cVDPV1）病例和3例Ⅱ型循环型疫苗衍生脊灰病毒（cVDPV2）病例。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乍得：2024年5月22日至5月28日，乍得报告新增2例Ⅱ型循环型疫苗衍生脊灰病毒（cVDPV2）病例。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东帝汶：2024年1月1日至4月30日，东帝汶累计报告195例基孔肯雅热病例。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马尔代夫：2024年1月1日至4月30日，马尔代夫累计报告182例基孔肯雅热病例。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布基纳法索：2024年5月25日至6月1日，布基纳法索报告新增170例麻疹疑似病例，其中1例死亡。2024年1月1日至6月1日，该国累计报告9904例麻疹病例，其中362例确诊，46例死亡。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乍得：2024年5月25日至6月1日，乍得报告新增207例麻疹疑似病例，其中1例死亡。2024年1月1日至6月1日，该国累计报告6267例麻疹病例，其中64例确诊，22例死亡。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美国：2024年第21周（5月19日至5月25日），美国报告新增609例流感确诊病例。2023年10月1日至2024年5月25日，该国累计报告345272例流感确诊病例，包括237989例甲型流感病例，107283例乙型流感病例。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斯里兰卡：2024年第18周（4月27日至5月3日），斯里兰卡报告新增74例利什曼病病例。2024年1月1日至5月3日，该国累计报告1312例利什曼病病例。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中国香港：2024年5月26日至6月1日，中国香港报告新增2例军团菌病病例。2024年1月1日至6月1日，中国香港累计报告37例军团菌病病例。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韩国：2024年第21周（5月19日至5月25日），韩国报告新增339例结核病病例，2024年累计报告6163例。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韩国：2024年第21周（5月19日至5月25日），韩国报告新增97例猩红热病例，2024年累计报告1382例。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韩国：2024年第21周（5月19日至5月25日），韩国报告新增120例百日咳病例，2024年累计报告874例。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（来源：http://chinacustoms-strc.cn/hkzx/zhzx/yqzx/2024060617034698520/index.html）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布隆迪：2024年5月18日至6月1日，布隆迪累计报告138例霍乱疑似病例。2024年1月1日至6月1日，该国累计报告448例霍乱疑似病例，其中1例死亡。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柬埔寨：2024年1月1日至5月12日，柬埔寨累计报告5584例登革热病例，其中20例死亡。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老挝：2024年第20周（5月13日至5月19日），老挝报告新增233例登革热病例。2024年1月1日至5月19日，该国累计报告2925例登革热病例。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尼日利亚：2024年5月22日至5月28日，尼日利亚报告新增4例Ⅱ型循环型疫苗衍生脊灰病毒（cVDPV2）病例。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尼日尔：2024年5月22日至5月28日，尼日尔报告新增2例Ⅱ型循环型疫苗衍生脊灰病毒（cVDPV2）病例。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泰国：2024年1月1日至4月30日，泰国累计报告208例基孔肯雅热病例。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印度：2024年1月1日至4月30日，印度累计报告195例基孔肯雅热病例。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阿根廷：2023年11月12日至2024年5月29日，阿根廷21个省累计报告551例西方马脑炎疑似病例，其中107例确诊，确诊病例中12例死亡。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阿富汗：2024年第21周（5月19日至5月25日），阿富汗报告新增1723例麻疹病例，其中9例死亡。2024年1月1日至5月25日，该国累计报告26851例麻疹病例，其中120例死亡。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斯里兰卡：2024年第18周（4月27日至5月3日），斯里兰卡报告新增172例结核病病例。2024年1月1日至5月3日，该国累计报告3132例结核病病例。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美国：2024年5月30日，美国密歇根州报告1例人感染甲型H5禽流感病例，为5月22日以来的第2例。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炭疽疫情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印度：2024年5月28日至5月30日，印度奥里萨邦报告新增3例炭疽确诊病例。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中国台湾：2024年第21周（5月19日至5月25日），中国台湾报告新增13例军团菌病病例，2024年累计报告541例。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中国台湾：2024年第21周（5月19日至5月25日），中国台湾报告新增12例丙型肝炎病例，2024年累计报告198例。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中国台湾：2024年第21周（5月19日至5月25日），中国台湾报告新增7例阿米巴性痢疾病例，2024年累计报告124例。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（来源：http://chinacustoms-strc.cn/hkzx/zhzx/yqzx/2024060417344146569/index.html）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国家疾控局参加第77届世界卫生大会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5月27日至6月1日，第77届世界卫生大会在瑞士日内瓦举行。国家疾控局副局长孙阳率领由科教国际司、监测预警司、应急处置司、传防司、卫生免疫司、中国疾控中心相关人员组成的团队参加中国代表团与会。大会审议了“大流行协定”缔结、《国际卫生条例》修订、结核病防控、被忽视热带病防控、突发公共卫生事件防范和应对等多项涉疾控领域议题。大会通过《国际卫生条例》修订案，决定延长“大流行协定”政府间磋商机构任务期限，将成果提交第78届世卫大会，或在可能情况下于今年年底前召开世卫大会特别会议进行审议。国家疾控局代表团深入参与议题审议，积极参与会外活动，主动宣介我发展成就和经验，为推动构建公平、可持续的全球公共卫生体系贡献中国智慧。会议期间，孙阳会见了全球基金首席执行官彼得·桑兹、英国卫生安全局负责人珍妮·哈里斯，出席了与意大利、荷兰、沙特、阿曼、埃塞俄比亚、土耳其等国卫生部部长以及世卫组织助理总干事的双边会见，参加了金砖国家卫生部长午餐会。出席相关活动期间，孙阳积极介绍国家疾控局情况和疾控事业高质量发展工作进展，围绕传染病防控与各方进行了务实交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（来源：https://www.ndcpa.gov.cn/jbkzzx/c100008/common/content/content_1798914960715001856.html）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国家疾控局指导各地深入落实儿童青少年近视高质量防控措施</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近年来，国家疾控局认真贯彻落实习近平总书记重要指示批示精神，按照疾控事业高质量发展的有关要求，指导各地开展儿童青少年近视防控工作，从部门协作、标准制定、创新发展、精准施策等多个方面入手，促进儿童青少年近视防控工作迈向新台阶。一、强化部门协作，整合优势资源河北省高度重视儿童青少年近视防控工作，不断建立健全部门间协作机制，注重协作共管，信息互通共享，全面提升工作保障机制和支持环境。河北省疾控局、卫生健康委、教育厅、财政厅联合印发《河北省学生常见病和健康影响因素监测与干预方案》，指导各地开展近视等学生常见病监测。省疾控局会同卫生健康委、中医局、教育厅、体育局等多个部门联合开展儿童青少年近视干预工作，提供公共卫生干预技术指导和支持。各部门明确职责分工，形成疾控部门抓监测干预、中医药部门做好中医技术指导、教育部门协调配合、财政部门保障经费、专家提供技术保障，医疗卫生机构与学校合作共赢的工作格局。二、聚焦标准制定，助力科学管理上海市立足多年儿童青少年屈光建档工作经验，以远视储备为重要抓手，持续推进近视早期预防。由上海市眼病防治中心牵头联合上海交通大学医学院附属第一人民医院、上海市医学会、上海市预防医学会、上海市杨浦区控江医院等单位起草编制《儿童青少年裸眼视力和屈光度评价规范》（DB31/T 1481-2024）。明确裸眼视力异常和睫状肌麻痹后远视储备推荐值的测量和评价要求，指导近视防控从业人员根据儿童青少年裸眼视力测量结果进行分级分类管理，评价儿童青少年远视储备情况，将近视防控关口前移，针对远视储备不足等近视高危人群提前预警，强化户外活动措施，减少远视储备的消耗速度，提高防控儿童青少年近视发生发展的科学性和有效性。三、推动创新发展，促进提质增效湖北省坚持高标准、可持续、惠民生的目标，打造“防、筛、管、治、研”一体化的全流程健康管理服务模式。建成覆盖17个地市州、103个县的近视防控体系，实现省、市、县三级全覆盖。省内创新开展耳穴压豆防治近视等中医适宜技术的应用，设立近视防治门诊，提供专业的儿童青少年近视防控服务。积极试点预防近视的可穿戴设备，以科技手段助力近视防治工作。制定儿童青少年近视防控指南和视力筛查指南，组织开展爱眼护眼健康宣教和专题培训，有效提升全省近视防控工作的标准化和规范化程度。在全省范围内开展眼健康常态化宣教，为公众提供全方位、全周期视觉健康服务，以通俗易懂的健康科普加深对公众近视防控的认识和体验。四、坚持多措并举，突出精准干预四川省着力构建全方位精准化儿童青少年近视防控体系，持续健全近视监测网络。以儿童青少年近视监测与干预为契机，对全省各县（市、区）的900余所学校教学与生活环境进行检测，及时将检测结果反馈学校和教育行政部门，针对课桌椅分配符合情况、课桌面和黑板面平均照度等影响视力较大的因素提出相关整改建议。起草中小学校卫生检查、中小学校课桌椅配置等技术指南。加强对学生常见病“多病共防”技术指导和宣教，指导各地建立学生常见病干预工作组，协同学校和教育行政部门开展专家进校园、学校卫生标准普及等活动。持续推广儿童青少年近视防控适宜技术试点工作，精准化开展儿童青少年近视防控。2024年6月6日是第29个全国“爱眼日”，各级疾控部门陆续开展了形式多样的宣传活动，宣传普及眼健康科学知识，增强公众护眼意识，倡导全社会形成科学护眼、预防近视的良好氛围。我们将与全社会一道，形成多方合力，共同呵护儿童青少年的视力健康。</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（来源：https://www.ndcpa.gov.cn/jbkzzx/c100008/common/content/content_1798228944802918400.html）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2024年世界环境日主题点亮“泸州眼”</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2024年6月5日是第53个世界环境日，今年的主题是“守护健康土壤 共筑美好家园”。泸州市疾控中心于6月4日—6日，每晚20:00至24:00，在泸州城西酒城乐园东部山谷，素有“泸州眼”之称的酒城乐园摩天轮，连续3天为世界环境日亮灯，在夜空中，通过灯光变化映出活动主题，表达了对生态环境的关注和重视。同时，各区县结合本辖区实际，按照开展2024年世界环境日主题宣传活动要求，开展了宣传资料发放、环境健康知识宣讲等活动。各区县精心组织实施，确保了世界环境日宣传活动的顺利开展。通过本次世界环境日的宣传，有力的提升了公众土壤相关健康素养水平，全面推进了健康环境促进行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（来源：https://www.sccdc.cn/Article/View?id=33817）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绵阳市疾控中心广泛开展第37个“世界无烟日”主题宣传活动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2024年5月31日是第37个“世界无烟日”，为进一步提高全 民健康意识，持续巩固绵阳市无烟环境建设成果，围绕我国今年“世界无烟日”宣传活动主题——保护青少年免受烟草危害，5月以来，绵阳市疾控中心多形式、多渠道、联合多部门开展了一系列主题宣传活动。运用宣传矩阵，扩大控烟宣传面5月伊始，中心通过健康宣传栏、健康广场电子宣传屏幕投放数条控烟宣传图文及宣传视频，通过中心微信公众号、中心官方网站发布多条控烟科普小知识，向人民群众普及吸烟危害及控烟健康小知识，营造宣传控烟宣传氛围；5月31日通过党政参考手机报、绵阳市广电网络开机画面以及“村村响”广播在全市范围内传播宣传控烟小知识、播放“世界无烟日”主题海报、打通多条控烟宣传渠道，进一步扩大“世界无烟日”宣传面。丰富宣传形式，扩大控烟影响力5月31日，为切合今年国家“保护青少年免受烟草危害”的宣传主题，让青少年远离烟草产品和二手烟。中心与市卫健委、游仙区人民政府联合主办绵阳市2024年第37个世界无烟日进校园集中宣传活动，该活动在游仙区开元中学隆重启动。活动现场，市卫健委副主任田卫、市疾控中心副主任陈志、游仙区副区长姚永强出席活动并讲话。活动现场还举行了控烟承诺签名仪式，参加活动的领导、医务人员及全体师生纷纷在控烟展板上签上了自己的名字，以此承诺拒绝烟草，致力保护青少年免受烟草危害。5月31日当天，绵阳市各县（市）区疾控中心和社区工作人员也纷纷联系辖区学校，深入各个班级开展科普宣讲，组织观看四川省“拒吸第一支烟”主题班会课直播，通过现场宣讲、有奖问答等形式向同学们形象地介绍“世界无烟日”的由来和吸烟的危害，并发放烟草危害健康知识册页和宣传品，倡议同学们要远离烟草、拒绝烟草，要从自身做起，积极创造无烟环境。加强部门合作，扩大控烟覆盖面今年上半年至今，中心为认真贯彻习近平总书记关于卫生与健康的重要论述，还配合主管部门扎实开展公共场所禁烟活动，联合市爱卫办和市市场监管局在全市餐饮公共场所开展控烟宣传活动，张贴控烟海报；联合教体系统在学校大力倡导无烟学校、无烟家庭建设，联合各级党政机关、企事业单位也积极加入无烟单位建设，绵阳市实现无烟党政机关建设全覆盖。同时，大力拓宽宣传渠道，广泛开展控烟宣传活动，让人民群众控烟意识得到不断增强，健康生活理念更加深入人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（来源：https://www.sccdc.cn/Article/View?id=33812）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成都市第六届“蓉你说艾”高校学生艾滋病防治同伴教育讲师大赛决赛圆满结束</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讲好防艾知识，倡导健康行为。为引导学生树立“每个人是自己健康第一责任人”的意识，成都市连续多年举办高校学生艾滋病防治同伴教育讲师大赛，以帮助学生识别危险情境，主动规避危险行为，养成健康生活习惯。5月28日，成都市第六届“蓉你说艾”高校学生艾滋病防治同伴教育讲师大赛决赛在成都职业技术学院成功举办。本次比赛由成都市卫生健康委员会、成都市教育局、共青团成都市委主办，成都市性病艾滋病防治协会承办，成都市疾病预防控制中心、成都职业技术学院、成都高新区疾病预防控制中心协办。本次比赛主办、承办和协办单位领导，四川省疾控局、四川省疾控中心、四川省肿瘤医院、成都市禁毒办、成都市公共卫生临床医疗中心的领导和专家，各区（市）县疾控中心代表，往届优秀同伴讲师代表以及高校学生代表约400人出席决赛现场。自2024年4月启动以来，本次比赛已经动员了42所高校162组选手，合计318名选手参与。经过初赛、复赛及数轮培训的激烈角逐，最终有12组选手进入决赛。决赛现场采用线上线下方式同步进行，线上通过“健康成都”微信视频号直播，在线观看人数达5000余人、获赞1.2万次。成都职业技术学院党委委员、副校长首先代表校方，向莅临活动现场的各位领导和嘉宾致以热情的问候，对支持和参与本次比赛的单位及个人表示衷心的感谢。接着一段活力四射的开场舞表演《蓉你说艾，我们一起闯》将比赛正式拉开帷幕。选手们以“艾滋病防治核心知识”、“安全性行为”、“性相关疾病预防与治疗”、“毒品与艾滋”、“生殖系统卫生”、“性骚扰与性侵”、“法律责任”等为主题开展了精彩的对决。12组选手情智并茂、思辩俱佳，表演形式多样，如脱口秀、直播秀、相声、个人讲演及情景剧等。全程知识输出，高潮迭起，有笑点有泪点，有深度有温度，赢得了评委和观众们不断的喝彩和赞赏。由成都市疾病预防控制中心党委书记、主任主持的中场互动环节更是将比赛的氛围推向高潮。现场通过情景模拟进行富有挑战性的有奖问答，激发了同学们的热情，场面活跃而充满了欢乐。四川省疾病预防控制中心性艾所所长代表评委现场点评，她对本次比赛的意义和选手们的表现进行了充分的肯定，并对大家提出两点要求：一是“讲”，要积极主动做好防艾宣讲员；二是“行”，要身体力行做好防艾示范员。经过激烈角逐，来自成都理工大学和四川工商学院的选手勇夺大赛一等奖，其余10组选手分获二、三等奖。现场还同时颁发了优秀志愿者和最佳网络人气奖，鼓励志愿者们不断为“艾”前行。“蓉你说艾”讲师大赛以创新的形式将防艾宣传引入校园，显著增加了学生参与防艾活动的积极性，有效提高了高校学生预防艾滋病的意识和自我保护技能，起到了示范引领作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（来源：https://www.sccdc.cn/Article/View?id=33800）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德阳市疾控中心开展食品微生物监测项目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古人云：“民以食为天，食以安为先”。而随着现代文明的发展，食品安全也早已成为构成和谐社会的重要因素。为了收集德阳市食源性疾病信息和食品中污染物及有害因素污染数据，分析危害因素可能来源，主动发现食品中存在的安全隐患，德阳市疾控中心微生物检验所在国家食品安全风险评估中心统一安排下对食品中的微生物展开了监测项目。2024年，微生物检验所将对微生物专项监测、扩大监测以及化学寄生虫污染联合监测等项目批次进行检测，较之往年有两“新”。微生物监测涉及了熟肉制品和发酵豆制品、生兔头、即食水果蔬菜制品、速冻米面食品等5大类食品中的8种致病菌项目。其中，肉毒梭菌及其毒素基因检测项目是该所进行食品微生物风险监测以来首次开展，为第一“新”。第二“新”是联合中心理化检验所开展的化学与寄生虫污染联合监测项目。今年将对水产动物及其制品中黄鳝和两栖及爬行类中牛蛙的5种寄生虫项目开展检测。本年度食品微生物风险监测共计需要完成1631项次指标，计划于11月底之前完成，将为开展食品安全风险评估和标准制定、修订、跟踪评价、风险预警和交流、监督管理等提供科学支持。在之后的检测任务中，微生物检验所将始终保持脚踏实地、恪尽职守的态度，全力保障我市人民群众的食品微生物安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（来源：https://www.sccdc.cn/Article/View?id=33786）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宜宾市疾控中心举办食品安全风险监测技术培训班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为进一步做好宜宾市食品安全风险监测工作，确保高质量完成全年监测任务。5月 22 日,宜宾市疾控中心举办了2024年食品安全风险监测技术培训班，市卫生健康委疾控科科长陈谦彬出席会议并讲话，三江新区社事局、各县（区）疾控中心分管领导、科室负责人、业务骨干及部分食源性疾病监测哨点医院工作人员共计 140余人参加培训。培训班特别邀请了省疾控中心营养与食品卫生安全所张誉科长和宋阳博士进行专题授课。</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（来源：https://www.sccdc.cn/Article/View?id=33774）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