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二十五</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二〇二四年六月二十四日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赞比亚：2024年1月1日至5月26日，赞比亚累计报告20113例霍乱病例，其中637例死亡。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坦桑尼亚：2024年1月1日至5月26日，坦桑尼亚累计报告3032例霍乱病例，其中48例死亡。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（来源：http://chinacustoms-strc.cn/hkzx/zhzx/yqzx/2024062509114764869/index.html）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布基纳法索：2024年6月1日至6月9日，布基纳法索报告新增646例登革热疑似病例。2024年1月1日至6月9日，该国累计报告25557例登革热疑似病例，其中45例死亡。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马里：2024年6月1日至6月9日，马里报告新增98例登革热确诊病例。2024年1月1日至6月9日，该国累计报告4703例登革热病例，其中624例确诊，4例死亡。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（来源：http://chinacustoms-strc.cn/hkzx/zhzx/yqzx/2024062509114764869/index.html）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尼日利亚：2024年第23周（6月3日至6月9日），尼日利亚报告新增112例拉沙热疑似病例，4例确诊病例。2024年1月1日至6月9日，该国累计报告6704例拉沙热疑似病例，其中911例确诊，确诊病例中162例死亡。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（来源：http://chinacustoms-strc.cn/hkzx/zhzx/yqzx/2024062509114764869/index.html）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尼日利亚：2024年6月12日至6月18日，尼日利亚报告新增3例Ⅱ型循环型疫苗衍生脊灰病毒（cVDPV2）病例。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南苏丹：2024年6月12日至6月18日，南苏丹报告新增1例Ⅱ型循环型疫苗衍生脊灰病毒（cVDPV2）病例。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（来源：http://chinacustoms-strc.cn/hkzx/zhzx/yqzx/2024062509114764869/index.html）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哥伦比亚：2024年1月1日至6月1日，哥伦比亚累计报告39例基孔肯雅热疑似病例。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萨尔瓦多：2024年1月1日至6月8日，萨尔瓦多累计报告28例基孔肯雅热疑似病例。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（来源：http://chinacustoms-strc.cn/hkzx/zhzx/yqzx/2024062509114764869/index.html）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斯里兰卡：2024年1月1日至6月10日，斯里兰卡累计报告158例麻疹病例。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尼泊尔：2024年1月1日至6月10日，尼泊尔累计报告133例麻疹病例。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（来源：http://chinacustoms-strc.cn/hkzx/zhzx/yqzx/2024062509114764869/index.html）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马来西亚：2024年1月1日至6月9日，马来西亚累计报告2467例流感确诊病例。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蒙古国：2024年1月1日至6月9日，蒙古国累计报告468例流感确诊病例。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（来源：http://chinacustoms-strc.cn/hkzx/zhzx/yqzx/2024062509114764869/index.html）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伤寒疫情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索马里：2024年1月1日至6月9日，索马里累计报告11522例伤寒疑似病例。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（来源：http://chinacustoms-strc.cn/hkzx/zhzx/yqzx/2024062509114764869/index.html）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美国：2024年第23周（6月2日至6月8日），美国报告新增989例弯曲杆菌病病例，2024年累计报告26059例。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（来源：http://chinacustoms-strc.cn/hkzx/zhzx/yqzx/2024062509114764869/index.html）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美国：2024年第23周（6月2日至6月8日），美国报告新增283例球孢子菌病病例，2024年累计报告10981例。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（来源：http://chinacustoms-strc.cn/hkzx/zhzx/yqzx/2024062509114764869/index.html）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美国：2024年第23周（6月2日至6月8日），美国报告新增8例甲型肝炎病例，2024年累计报告678例。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（来源：http://chinacustoms-strc.cn/hkzx/zhzx/yqzx/2024062509114764869/index.html）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埃塞俄比亚：2024年1月1日至5月26日，埃塞俄比亚累计报告16163例霍乱病例，其中124例死亡。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肯尼亚：2024年1月1日至5月26日，肯尼亚累计报告372例霍乱病例，其中3例死亡。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（来源：http://chinacustoms-strc.cn/hkzx/zhzx/yqzx/2024062509114761964/index.html）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马来西亚：2024年6月19日，马来西亚报告新增377例登革热病例。2024年1月1日至6月19日，该国累计报告71087例登革热病例，其中48例死亡。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斯里兰卡：2024年第22周（5月27日至6月2日），斯里兰卡报告新增614例登革热病例。2024年1月1日至6月2日，该国累计报告25098例登革热病例。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（来源：http://chinacustoms-strc.cn/hkzx/zhzx/yqzx/2024062509114761964/index.html）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泰国：2024年5月27日至6月9日，泰国报告新增4例猴痘病例。2023年1月1日至2024年6月9日，该国累计报告783例猴痘病例。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（来源：http://chinacustoms-strc.cn/hkzx/zhzx/yqzx/2024062509114761964/index.html）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萨尔瓦多：2024年1月1日至6月8日，萨尔瓦多累计报告45例寨卡病毒病疑似病例。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墨西哥：2024年1月1日至6月8日，墨西哥累计报告18例寨卡病毒病确诊病例。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（来源：http://chinacustoms-strc.cn/hkzx/zhzx/yqzx/2024062509114761964/index.html）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也门：2024年1月1日至6月10日，也门累计报告7307例麻疹病例。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巴基斯坦：2024年1月1日至6月10日，巴基斯坦累计报告4826例麻疹病例。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（来源：http://chinacustoms-strc.cn/hkzx/zhzx/yqzx/2024062509114761964/index.html）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澳大利亚：2024年5月13日至5月26日，澳大利亚报告新增13923例流感确诊病例。2024年1月1日至5月26日，该国累计报告64972例流感确诊病例。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（来源：http://chinacustoms-strc.cn/hkzx/zhzx/yqzx/2024062509114761964/index.html）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英国：2024年第23周（6月3日至6月9日），英国报告新增84例流行性腮腺炎病例。2024年1月1日至6月9日，该国累计报告2817例流行性腮腺炎病例。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（来源：http://chinacustoms-strc.cn/hkzx/zhzx/yqzx/2024062509114761964/index.html）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索马里：2024年第23周（6月3日至6月9日），索马里报告新增8例白喉疑似病例，其中1例死亡。2024年1月1日至6月9日，该国累计报告423例白喉疑似病例，其中3例死亡。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（来源：http://chinacustoms-strc.cn/hkzx/zhzx/yqzx/2024062509114761964/index.html）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日本：2024年第23周（6月3日至6月9日），日本报告新增275例结核病病例，2024年累计报告6557例。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（来源：http://chinacustoms-strc.cn/hkzx/zhzx/yqzx/2024062509114761964/index.html）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日本：2024年第23周（6月3日至6月9日），日本报告新增63例肠出血性大肠杆菌感染病例，2024年累计报告754例。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（来源：http://chinacustoms-strc.cn/hkzx/zhzx/yqzx/2024062509114761964/index.html）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日本：2024年第23周（6月3日至6月9日），日本报告新增11例戊型肝炎病例，2024年累计报告237例。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（来源：http://chinacustoms-strc.cn/hkzx/zhzx/yqzx/2024062509114761964/index.html）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刚果民主共和国：2024年5月25日至6月9日，刚果民主共和国报告新增835例霍乱病例，其中89例确诊，3例死亡。2024年1月1日至6月9日，该国累计报告17979例霍乱病例，其中487例确诊，284例死亡。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巴西：2024年1月1日至6月8日，巴西累计报告7866769例登革热疑似病例，其中3993257例确诊，3643例死亡。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巴拿马：2024年1月1日至6月1日，巴拿马累计报告7087例登革热疑似病例，其中4883例确诊，12例死亡。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刚果民主共和国：2024年1月1日至5月26日，刚果民主共和国累计报告7851例猴痘病例，其中994例确诊，384例死亡。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索马里：2024年第23周（6月3日至6月9日），索马里报告新增96例疟疾确诊病例。2024年1月1日至6月9日，该国累计报告4275例疟疾确诊病例。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巴拉圭：2024年1月1日至6月1日，巴拉圭累计报告3137例基孔肯雅热疑似病例，其中27例确诊。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阿根廷：2024年1月1日至6月1日，阿根廷累计报告632例基孔肯雅热确诊病例。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印度：2024年1月1日至6月10日，印度累计报告13618例麻疹病例。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印度尼西亚：2024年1月1日至6月10日，印度尼西亚累计报告1392例麻疹病例。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美国：2024年第23周（6月2日至6月8日），美国报告新增507例流感确诊病例。2023年10月1日至2024年6月8日，该国累计报告347357例流感确诊病例，包括239625例甲型流感病例，107732例乙型流感病例。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汉坦病毒感染疫情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美国：2024年6月10日，美国华盛顿州报告本年度首例汉坦病毒感染确诊病例，该病例已死亡。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斯里兰卡：2024年第20周（5月11日至5月17日），斯里兰卡报告新增188例钩端螺旋体病病例。2024年1月1日至5月17日，该国累计报告4762例钩端螺旋体病病例。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韩国：2024年第23周（6月2日至6月8日），韩国报告新增313例结核病病例，2024年累计报告6738例。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韩国：2024年第23周（6月2日至6月8日），韩国报告新增99例流行性腮腺炎病例，2024年累计报告3059例。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韩国：2024年第23周（6月2日至6月8日），韩国报告新增288例百日咳病例，2024年累计报告1654例。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（来源：http://chinacustoms-strc.cn/hkzx/zhzx/yqzx/2024062010192973109/index.html）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尼日利亚：2024年4月29至6月2日，尼日利亚报告新增27例霍乱疑似病例，其中2例死亡。2024年1月1至6月2日，该国累计报告882例霍乱疑似病例，其中16例死亡。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孟加拉国：2024年第23周（6月3日至6月9日），孟加拉国报告新增153例登革热病例，其中2例死亡。2024年1月1日至6月9日，该国累计报告3067例登革热病例，其中38例死亡。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泰国：2024年第22周（5月27日至6月2日），泰国报告新增680例登革热病例。2024年1月1日至6月6日，该国累计报告32093例登革热病例，其中30例死亡。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刚果民主共和国：2024年6月5日至6月11日，刚果民主共和国报告新增1例I型循环型疫苗衍生脊灰病毒（cVDPV1）病例。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利比里亚：2024年5月25至6月9日，利比里亚报告新增2例拉沙热确诊病例。2024年1月1至6月9日，该国累计报告44例拉沙热病例，其中13例确诊，4例死亡。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巴西：2024年1月1日至5月25日，巴西累计报告24171例寨卡病毒病疑似病例，其中8464例确诊。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哥斯达黎加：2024年1月1日至6月1日，哥斯达黎加累计报告16例寨卡病毒病疑似病例。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阿富汗：2024年第23周（6月2日至6月8日），阿富汗报告新增36例克里米亚-刚果出血热疑似病例，其中2例死亡。2024年1月1日至6月8日，该国累计报告225例克里米亚-刚果出血热疑似病例，其中31例确诊，8例死亡。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菲律宾：2024年1月1日至6月10日，菲律宾累计报告2655例麻疹病例。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马来西亚：2024年1月1日至6月10日，马来西亚累计报告2008例麻疹病例。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英国：2024年第23周（6月3日至6月9日），英国报告新增90例结核病病例。2024年1月1日至6月9日，该国累计报告2375例结核病病例。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中国香港：2024年6月9日至6月15日，中国香港报告新增4例军团菌病病例。2024年1月1日至6月15日，中国香港累计报告45例军团菌病病例。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新加坡：2024年第23周（6月2日至6月8日），新加坡报告新增23例沙门氏菌感染病例，2024年累计报告576例。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新加坡：2024年第23周（6月2日至6月8日），新加坡报告新增10例弯曲杆菌病病例，2024年累计报告208例。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新加坡：2024年第23周（6月2日至6月8日），新加坡报告新增6例流行性腮腺炎病例，2024年累计报告121例。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（来源：http://chinacustoms-strc.cn/hkzx/zhzx/yqzx/2024062010192884835/index.html）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索马里：2024年6月1日至6月9日，索马里报告新增752例霍乱病例，其中6例确诊，6例死亡。2024年1月1日至6月9日，该国累计报告13079例霍乱病例，其中642例确诊，120例死亡。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（来源：http://chinacustoms-strc.cn/hkzx/zhzx/yqzx/2024061908524267349/index.html）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巴拉圭：2024年1月1日至6月1日，巴拉圭累计报告282877例登革热疑似病例，其中35873例确诊，100例死亡。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哥伦比亚：2024年1月1日至6月1日，哥伦比亚累计报告166334例登革热疑似病例，其中108318例确诊，74例死亡。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（来源：http://chinacustoms-strc.cn/hkzx/zhzx/yqzx/2024061908524267349/index.html）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也门：2024年6月5日至6月11日，也门报告新增3例Ⅱ型循环型疫苗衍生脊灰病毒（cVDPV2）病例。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南苏丹：2024年6月5日至6月11日，南苏丹报告新增1例Ⅱ型循环型疫苗衍生脊灰病毒（cVDPV2）病例。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（来源：http://chinacustoms-strc.cn/hkzx/zhzx/yqzx/2024061908524267349/index.html）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巴西：2024年1月1日至6月8日，巴西累计报告299696例基孔肯雅热疑似病例，其中190828例确诊，120例死亡。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哥斯达黎加：2024年1月1日至6月1日，哥斯达黎加累计报告14例基孔肯雅热疑似病例。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（来源：http://chinacustoms-strc.cn/hkzx/zhzx/yqzx/2024061908524267349/index.html）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阿根廷：2023年11月12日至2024年6月13日，阿根廷21个省累计报告565例西方马脑炎疑似病例，其中107例确诊，确诊病例中12例死亡。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（来源：http://chinacustoms-strc.cn/hkzx/zhzx/yqzx/2024061908524267349/index.html）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奥地利：2024年1月1日至6月11日，奥地利累计报告446例麻疹确诊病例。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比利时：2024年1月1日至6月12日，比利时累计报告88例麻疹确诊病例。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（来源：http://chinacustoms-strc.cn/hkzx/zhzx/yqzx/2024061908524267349/index.html）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英国：2024年第23周（6月3日至6月9日），英国报告新增56例猩红热病例。2024年1月1日至6月9日，该国累计报告16514例猩红热病例。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（来源：http://chinacustoms-strc.cn/hkzx/zhzx/yqzx/2024061908524267349/index.html）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斯里兰卡：2024年第20周（5月11日至5月17日），斯里兰卡报告新增181例水痘病例。2024年1月1日至5月17日，该国累计报告3265例水痘病例。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（来源：http://chinacustoms-strc.cn/hkzx/zhzx/yqzx/2024061908524267349/index.html）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中国台湾：2024年第23周（6月2日至6月8日），中国台湾报告新增3例军团菌病病例，2024年累计报告554例。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（来源：http://chinacustoms-strc.cn/hkzx/zhzx/yqzx/2024061908524267349/index.html）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中国台湾：2024年第23周（6月2日至6月8日），中国台湾报告新增8例流行性腮腺炎病例，2024年累计报告178例。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（来源：http://chinacustoms-strc.cn/hkzx/zhzx/yqzx/2024061908524267349/index.html）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中国台湾：2024年第23周（6月2日至6月8日），中国台湾报告新增7例阿米巴性痢疾病例，2024年累计报告136例。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（来源：http://chinacustoms-strc.cn/hkzx/zhzx/yqzx/2024061908524267349/index.html）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南充市2024年重点职业病监测项目暨职业健康检查质量控制工作培训班顺利召开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全面推进我市职业健康工作，提升职业病防治项目工作质量，确保各项工作有序、高效、及时完成，中心于6月5日-7日举办了南充市2024年重点职业病监测项目暨职业健康检查质量控制工作培训班。省疾控中心门诊部主任谭利民、市疾控中心主任杨亭、市疾控中心副主任甘霖及9县（市、区）卫健局相关股室负责人、疾控中心相关科室负责人和业务骨干、卫生监督执法大队科室负责人、各职业健康检查机构相关业务负责人和主检医师共计80余人参加了此次会议。本次培训班邀请了省疾控中心相关专家及市疾控中心、市卫监支队相关专业人员授课。会议由甘霖副主任主持，杨亭主任做了重要讲话。杨亭主任在开班仪式上对省疾控中心相关授课专家表示感谢，随后通报了我市2023年职业健康检查工作开展情况、存在问题，并对下一步工作提出了五点要求：一是高度重视，全面推进职业健康工作；二是加强指导，全面提高职业健康技术水平；三是强化监督，督促职业健康检查依法开展；四是夯实基础，不断提升职业健康检查服务能力；五是加大宣传，不断提高劳动者职业健康防护意识。接着授课专家围绕职业健康检查质量控制体系建设、职业病诊断医师能力提升、职业性噪声聋诊断要点、尘肺病诊断要点、2024年重点职业病监测技术方案、职业健康检查的依法执业等方面进行了讲解。此次培训圆满完成，使参会人员明确了工作目标，提升了业务能力，为重点职业病监测项目及职业健康检查工作的高质量开展奠定了坚实的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（来源：https://www.sccdc.cn/Article/View?id=33903）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自贡市儿童口腔项目办开展儿童口腔疾病综合干预项目现场质控督导</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及时掌握我市儿童口腔疾病综合干预项目工作开展情况，加强项目管理，规范口腔健康检查、窝沟封闭、涂氟等医疗技术临床应用,确保项目开展过程中的医疗质量和医疗安全，6月7日，由市儿童口腔疾病综合干预项目办市一医院口腔科吴智斌主任、市疾控中心慢病所郑庆梅所长带队，联合富顺县儿童口腔疾病干预项目办、富顺县中医院口腔质控中心相关专家组成督导组，来到富顺县妇幼保健院国家项目点，对我市富顺县儿童口腔疾病综合干预项目开展现场质控督导。本次督导以实地查看、交流访谈、资料查阅等形式开展，督导组现场查看了富顺县项目点儿童口腔疾病干预现场布局和工作流程、窝沟封闭现场操作，健康教育（包括“口腔健康助成长”活动）开展、信息系统上报、人员培训等工作开展情况。并对现场查看情况与项目点进行了深入交流和反馈。督导组对富顺县妇幼保健院项目点项目宣传发动到位、流程布局合理、学校与医疗机构高度配合，项目工作开展规范有序等给予高度肯定，并对下一步工作提出更高要求：要求项目点在开展项目工作中重点关注可能出现的异常反应，确保各环节质量及安全；加强与家长、学校及辖区基层医疗工作的沟通和配合，针对不同人群，调整口腔健康教育内容和形式，扩大口腔健康知识宣传覆盖面；以项目实施全面推广普及儿童口腔窝沟封闭等适宜技术，为儿童口腔健康成长保驾护航。下一步，市项目办将联合各区县项目办持续跟踪儿童口腔疾病干预项目工作进展，按要求开展复核质控，确保全市项目工作高质量完成。</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（来源：https://www.sccdc.cn/Article/View?id=33894）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广安市成功举办2024年职业病防治项目培训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切实加强全市职业病防治项目工作，提高监测质量，近日，我市举办了2024年职业病防治项目培训。县（市、区）卫健局、疾控中心、卫生监督执法大队、职业健康检查机构、部分医疗机构从事职业健康工作相关人员共计90余人参加了培训。市疾控局局长、市卫生健康委副主任何斌出席会议。会上，何斌局长就扎实开展2024年广安市职业病防治项目工作提出了具体要求。他强调，一要高度重视，提高认识。各地各单位要充分认清当前全市职业病防治的严竣形势，进一步统一思想，加强组织协调，积极推动企业全面落实职业病防治主体责任，主动预防和控制职业病危害，保障劳动者的职业健康权益。二要明确目标，落实责任。各地各单位要明确工作目标任务及要求，坚决贯彻落实《职业病防治法》，切实履行法定责任，依法依规组织实施好职业病防治工作。三是周密部署，抓好落实。要遵循项目监测方案的要求，狠抓各项工作举措落地落实，结合实际，因地制宜解决好项目实施中的问题和困难，不断提高我市职业健康管理与服务水平。培训特别邀请省疾控中心职辐所副所长蒋恩霏进行线上授课，市级专家对2024年职业病防治项目工作实施方案进行了细致解读，进一步明确了2024年职业病防治项目的工作重点和具体要求。此次培训，有效提升了我市各级各类机构职业病防治工作人员的业务能力，为2024年项目工作的顺利开展奠定了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（来源：https://www.sccdc.cn/Article/View?id=33886）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雅安市疾控中心强化督导检查 提升工作质量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6月3日-6日，省疾控中心慢病所曾晶科长一行4人对我市名山区、汉源县、芦山县死因监测、全民健康生活方式行动工作，以及雨城区创建国家慢病综合防控示范区工作进行了现场指导。此次督导先后前往县（区）疾控中心、县（区）人民医院、乡镇卫生院进行实地考察。专家组通过听取汇报、现场询问以及查阅档案资料、抽查急诊科出诊记录、查询国家死因监测系统等方式，全面了解我市各项工作开展情况。通过全方位了解，专家组对我市工作给予肯定，针对发现的问题提出针对性建议：一要加强医院急诊科的自查和督导力度，避免死亡信息漏报；二要保证死亡卡片上报的及时性和准确性；三要加强工作人员的培训，持续提高死因链编写及根本死因判定能力；四要对照标准查漏补缺，继续高位推动国家慢病综合防控示范区创建进程，持续深化全民健康生活方式行动成效。</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（来源：https://www.sccdc.cn/Article/View?id=33875）</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广元市开展2024年全国爱眼日宣传活动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2024年6月6日是第29个全国“爱眼日”，为普及眼健康卫生知识，树立儿童青少年爱眼护眼意识，6月6日至7日，市、县区疾控中心组织开展了2024年全国爱眼日系列宣传活动。活动现场疾控专家以“预防近视 从小抓起”为主题，重点围绕近视的早期症状、健康危害、防控措施、防控目标、整体形势及注意事项等内容进行了系统的讲解与介绍，旨在提升学生疾病防范能力与意识。同时疾控中心也倡导要积极采取疾病“多病共防”策略，将近视同超重肥胖、脊柱弯曲异常、龋齿、心理健康问题等学生常见病的共同危险因素进行重点健康教育和针对性干预，全面培养学生健康生活方式与行为，提高学生健康素养水平。为营造社会良好的爱眼护眼氛围，上下联动共抓近视防控，各县区疾控中心同期也“线上线下”开展了系列形式多样的爱眼日宣传活动，通过传统讲授、咨询答疑、网络科普、张贴海报横幅、发放宣传折页和礼品等方式普及健康用眼知识，重点围绕学龄前期和小学低年龄段学生、家长和老师进行针对性健康教育，将近视防控关口迁移，力争抓早抓小，共同守护着儿童青少年的光明未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（来源：https://www.sccdc.cn/Article/View?id=33863）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