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二十六</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二〇二四年七月一日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阿富汗：2024年第24周（6月9日至6月15日），阿富汗报告新增4737例霍乱疑似病例，其中4例死亡。2024年1月1日至6月15日，该国累计报告61156例霍乱疑似病例，其中31例死亡。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柬埔寨：2024年1月1日至6月16日，柬埔寨累计报告6280例登革热病例，其中23例死亡。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老挝：2024年第24周（6月10日至6月16日），老挝报告新增336例登革热病例。2024年1月1日至6月16日，该国累计报告3897例登革热病例。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巴西：2022年1月1日至2024年5月31日，巴西累计报告11212例猴痘确诊病例，其中16例死亡。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哥伦比亚：2022年1月1日至2024年5月31日，哥伦比亚累计报告4238例猴痘确诊病例。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萨尔瓦多：2024年1月1日至6月15日，萨尔瓦多累计报告46例寨卡病毒病疑似病例。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秘鲁：2024年1月1日至6月15日，秘鲁累计报告35例寨卡病毒病疑似病例。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塞内加尔：2024年1月1日至5月26日，塞内加尔累计报告7例基孔肯雅热确诊病例。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刚果民主共和国：2024年6月15日至6月22日，刚果民主共和国报告新增2152例麻疹疑似病例，其中74例死亡。2024年1月1日至6月22日，该国累计报告54263例麻疹疑似病例，其中1323例死亡。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乍得：2024年6月15日至6月22日，乍得报告新增114例麻疹疑似病例。2024年1月1日至6月22日，该国累计报告6798例麻疹病例，其中64例确诊，23例死亡。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英国：2024年第24周（6月10日至6月16日），英国报告新增106例结核病病例。2024年1月1日至6月16日，该国累计报告2508例结核病病例。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孟加拉国：2024年1月1日至6月1日，孟加拉国累计报告66例白喉病例，其中1例确诊。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乍得：2024年1月2日至4月28日，乍得累计报告2092例戊型肝炎疑似病例，其中36例确诊，7例死亡。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美国：2024年第24周（6月9日至6月15日），美国报告新增1065例弯曲杆菌病病例，2024年累计报告28442例。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美国：2024年第24周（6月9日至6月15日），美国报告新增264例球孢子菌病病例，2024年累计报告11341例。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美国：2024年第24周（6月9日至6月15日），美国报告新增10例甲型肝炎病例，2024年累计报告702例。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（来源：http://chinacustoms-strc.cn/hkzx/zhzx/yqzx/2024070117013248478/index.html）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科摩罗：2024年2月2日至5月29日，科摩罗累计报告7600例霍乱病例，其中124例死亡。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布隆迪：2023年1月1日至2024年6月1日，布隆迪累计报告1890例霍乱病例，其中11例死亡。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墨西哥：2024年1月1日至6月15日，墨西哥累计报告91093例登革热疑似病例，其中17016例确诊，26例死亡。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危地马拉：2024年1月1日至6月8日，危地马拉累计报告27951例登革热疑似病例，其中1948例确诊，10例死亡。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美国：2022年1月1日至2024年5月31日，美国累计报告32961例猴痘确诊病例，其中60例死亡。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秘鲁：2024年1月1日至6月15日，秘鲁累计报告94例基孔肯雅热疑似病例，其中9例确诊。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哥伦比亚：2024年1月1日至6月15日，哥伦比亚累计报告48例基孔肯雅热疑似病例。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阿富汗：2024年第24周（6月9日至6月15日），阿富汗报告新增1548例麻疹疑似病例，其中6例死亡。2024年1月1日至6月15日，该国累计报告31883例麻疹疑似病例，其中139例死亡。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脑膜炎疫情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斯里兰卡：2024年第22周（5月25日至5月31日），斯里兰卡报告新增30例脑膜炎病例。2024年1月1日至5月31日，该国累计报告693例脑膜炎病例。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英国：2024年第24周（6月10日至6月16日），英国报告新增95例猩红热病例。2024年1月1日至6月16日，该国累计报告16848例猩红热病例。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几内亚：2024年6月8日至6月22日，几内亚报告新增81例白喉病例，其中9例确诊。2024年1月1日至6月22日，该国累计报告2623例白喉病例，其中17例确诊，17例死亡。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加蓬：2024年3月23日至6月22日，加蓬报告新增3例白喉疑似病例。2024年1月1日至6月22日，该国累计报告9例白喉病例，其中2例确诊。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菲律宾：2024年1月1日至6月9日，菲律宾累计报告66例流感确诊病例。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日本：2024年第24周（6月10日至6月16日），日本报告新增248例结核病病例，2024年累计报告6878例。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日本：2024年第24周（6月10日至6月16日），日本报告新增70例军团菌病病例，2024年累计报告825例。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日本：2024年第24周（6月10日至6月16日），日本报告新增60例肠出血性大肠杆菌感染病例，2024年累计报告820例。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（来源：http://chinacustoms-strc.cn/hkzx/zhzx/yqzx/2024070117013315664/index.html）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印度：2024年1月1日至5月26日，印度累计报告1320例霍乱病例，其中4例死亡。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孟加拉国：2024年1月1日至5月26日，孟加拉国累计报告8例霍乱病例。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秘鲁：2024年1月1日至6月15日，秘鲁累计报告253118例登革热疑似病例，其中224065例确诊，216例死亡。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哥伦比亚：2024年1月1日至6月15日，哥伦比亚累计报告185751例登革热疑似病例，其中120818例确诊，86例死亡。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尼日利亚：2024年第24周（6月10日至6月16日），尼日利亚报告新增124例拉沙热疑似病例，7例确诊病例。2024年1月1日至6月16日，该国累计报告6828例拉沙热疑似病例，其中918例确诊，确诊病例中162例死亡。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哥伦比亚：2024年1月1日至6月15日，哥伦比亚累计报告66例寨卡病毒病疑似病例。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墨西哥：2024年1月1日至6月15日，墨西哥累计报告20例寨卡病毒病确诊病例。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摩洛哥：2024年6月15日至6月22日，摩洛哥报告新增365例麻疹病例，其中131例确诊，1例死亡。2024年1月1日至6月22日，该国累计报告7869例麻疹病例，其中2753例确诊，19例死亡。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毛里塔尼亚：2024年6月15日至6月22日，毛里塔尼亚报告新增67例麻疹病例，其中2例确诊。2024年1月1日至6月22日，该国累计报告2663例麻疹病例，其中287例确诊，4例死亡。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英国：2024年第24周（6月10日至6月16日），英国报告新增1154例百日咳病例。2024年1月1日至6月16日，该国累计报告18307例百日咳病例。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柬埔寨：2024年1月1日至6月9日，柬埔寨累计报告233例流感确诊病例。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老挝：2024年1月1日至6月9日，老挝累计报告185例流感确诊病例。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埃塞俄比亚：2024年1月1日至5月19日，埃塞俄比亚累计报告1858835例疟疾病例，其中314例死亡。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布基纳法索：2024年1月4日至6月1日，布基纳法索累计报告93例戊型肝炎疑似病例，其中8例确诊。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韩国：2024年第24周（6月9日至6月15日），韩国报告新增374例结核病病例，2024年累计报告7060例。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韩国：2024年第24周（6月9日至6月15日），韩国报告新增178例流行性腮腺炎病例，2024年累计报告3384例。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韩国：2024年第24周（6月9日至6月15日），韩国报告新增129例丙型肝炎病例，2024年累计报告3068例。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（来源：http://chinacustoms-strc.cn/hkzx/zhzx/yqzx/2024070117013360120/index.html）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苏丹：2024年1月1日至5月26日，苏丹累计报告2368例霍乱病例，其中63例死亡。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乌干达：2024年1月1日至5月26日，乌干达累计报告32例霍乱病例，其中1例死亡。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（来源：http://chinacustoms-strc.cn/hkzx/zhzx/yqzx/2024062611141775221/index.html）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刚果共和国：2024年6月1日至6月22日，刚果共和国报告新增26例黄热病病例，其中2例确诊。2024年1月1日至6月22日，该国累计报告234例黄热病病例，其中10例确诊。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（来源：http://chinacustoms-strc.cn/hkzx/zhzx/yqzx/2024062611141775221/index.html）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巴西：2024年1月1日至6月15日，巴西累计报告8147813例登革热疑似病例，其中4203508例确诊，3910例死亡。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巴拉圭：2024年1月1日至6月8日，巴拉圭累计报告284502例登革热疑似病例，其中36145例确诊，100例死亡。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（来源：http://chinacustoms-strc.cn/hkzx/zhzx/yqzx/2024062611141775221/index.html）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巴西：2024年1月1日至6月15日，巴西累计报告312552例基孔肯雅热疑似病例，其中199394例确诊，121例死亡。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巴拉圭：2024年1月1日至6月8日，巴拉圭累计报告3054例基孔肯雅热疑似病例，其中28例确诊。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（来源：http://chinacustoms-strc.cn/hkzx/zhzx/yqzx/2024062611141775221/index.html）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布隆迪：2024年6月15日至6月22日，布隆迪报告新增979例麻疹疑似病例，其中11例死亡。2024年1月1日至6月22日，该国累计报告12371例麻疹疑似病例，其中132例死亡。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喀麦隆：2024年5月18日至6月22日，喀麦隆报告新增408例麻疹病例，其中204例确诊。2024年1月1日至6月22日，该国累计报告1526例麻疹病例，其中504例确诊，121例死亡。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（来源：http://chinacustoms-strc.cn/hkzx/zhzx/yqzx/2024062611141775221/index.html）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斯里兰卡：2024年第22周（5月25日至5月31日），斯里兰卡报告新增141例水痘病例。2024年1月1日至5月31日，该国累计报告3523例水痘病例。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（来源：http://chinacustoms-strc.cn/hkzx/zhzx/yqzx/2024062611141775221/index.html）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美国：2024年第24周（6月9日至6月15日），美国报告新增416例流感确诊病例。2023年10月1日至2024年6月15日，该国累计报告347947例流感确诊病例，包括240071例甲型流感病例，107876例乙型流感病例。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（来源：http://chinacustoms-strc.cn/hkzx/zhzx/yqzx/2024062611141775221/index.html）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中国香港：2024年6月16日至6月22日，中国香港报告新增3例军团菌病病例。2024年1月1日至6月22日，中国香港累计报告48例军团菌病病例。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（来源：http://chinacustoms-strc.cn/hkzx/zhzx/yqzx/2024062611141775221/index.html）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新加坡：2024年第24周（6月9日至6月15日），新加坡报告新增28例沙门氏菌感染病例，2024年累计报告602例。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（来源：http://chinacustoms-strc.cn/hkzx/zhzx/yqzx/2024062611141775221/index.html）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新加坡：2024年第24周（6月9日至6月15日），新加坡报告新增15例弯曲杆菌病病例，2024年累计报告223例。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（来源：http://chinacustoms-strc.cn/hkzx/zhzx/yqzx/2024062611141775221/index.html）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新加坡：2024年第24周（6月9日至6月15日），新加坡报告新增8例流行性腮腺炎病例，2024年累计报告129例。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（来源：http://chinacustoms-strc.cn/hkzx/zhzx/yqzx/2024062611141775221/index.html）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巴基斯坦：2024年1月1日至5月26日，巴基斯坦累计报告18318例霍乱病例。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也门：2024年1月1日至5月26日，也门累计报告7353例霍乱病例，其中48例死亡。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埃塞俄比亚：2023年4月4日至2024年5月27日，埃塞俄比亚累计报告26601例登革热病例，其中21例死亡。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科特迪瓦：2023年1月1日至2024年5月11日，科特迪瓦累计报告4050例登革热病例，其中325例确诊，2例死亡。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阿富汗：2024年6月12日至6月18日，阿富汗报告新增1例I型野生脊灰病毒（WPV1）病例。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西方马脑炎疫情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阿根廷：2023年11月12日至2024年6月18日，阿根廷21个省累计报告567例西方马脑炎疑似病例，其中107例确诊，确诊病例中12例死亡。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阿富汗：2024年第24周（6月9日至6月15日），阿富汗报告新增47例克里米亚-刚果出血热疑似病例，其中3例死亡。2024年1月1日至6月15日，该国累计报告272例克里米亚-刚果出血热疑似病例，其中38例确诊，11例死亡。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意大利：2024年1月1日至5月15日，意大利累计报告348例麻疹确诊病例。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德国：2024年1月1日至6月10日，德国累计报告333例麻疹确诊病例。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斯里兰卡：2024年第22周（5月25日至5月31日），斯里兰卡报告新增132例结核病病例。2024年1月1日至5月31日，该国累计报告3745例结核病病例。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索马里：2024年1月1日至6月9日，索马里累计报告2096例百日咳疑似病例。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新加坡：2024年1月1日至6月9日，新加坡累计报告1538例流感确诊病例。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越南：2024年1月1日至6月9日，越南累计报告430例流感确诊病例。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中国台湾：2024年第24周（6月9日至6月15日），中国台湾报告新增23例军团菌病病例，2024年累计报告577例。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中国台湾：2024年第24周（6月9日至6月15日），中国台湾报告新增6例流行性腮腺炎病例，2024年累计报告184例。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中国台湾：2024年第24周（6月9日至6月15日），中国台湾报告新增5例阿米巴性痢疾病例，2024年累计报告141例。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（来源：http://chinacustoms-strc.cn/hkzx/zhzx/yqzx/2024062611141819486/index.html）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国家疾控局举办党务干部培训班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6月17日至21日，国家疾控局在陕西延安干部学院举办党务干部培训班，深入学习贯彻习近平总书记关于党的建设的重要思想，巩固拓展学习贯彻习近平新时代中国特色社会主义思想主题教育成果，推进落实党纪学习教育，切实提升党务干部的政治素质和综合能力。培训班聚焦专业、精准、实用，科学设置课程，丰富培训内容，采取专题授课、现场教学、情景教学等形式，重点围绕习近平新时代中国特色社会主义思想、延安精神及其时代价值、延安整风与党的作风建设、党建理论与党支部工作实务等内容进行专题授课。培训班还安排赴梁家河村史馆等红色教育基地现场教学。参训学员表示，通过培训，更加深刻领悟“两个确立”的决定性意义，增强“四个意识”、坚定“四个自信”、做到“两个维护”；进一步提高了党性修养，强化了纪律意识，增强了做好党务工作的责任感和使命感，要努力把学习成果转化为推动局直属机关党的建设高质量发展的强大动力。局直属机关专兼职党务干部50余人参加了培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（来源：https://www.ndcpa.gov.cn/jbkzzx/c100008/common/content/content_1805862278999683072.html）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沈洪兵赴四川、西藏开展疾控事业高质量发展指导意见宣贯落实调研</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6月17日至21日，国家疾控局副局长、中国疾控中心主任沈洪兵带队赴四川、西藏开展疾控事业高质量发展指导意见宣贯落实专项调研。调研组与四川、西藏两省（区）的省、市、县三级疾控部门、疾控中心和监督中心、医疗机构主要负责同志和有关专家座谈交流，听取意见建议，并现场考察了部分疾控中心、社区卫生服务中心和专科医院。沈洪兵充分肯定了四川和西藏两省（区）在推动疾控事业改革发展中取得的成绩。他强调指出，国务院办公厅印发的关于推动疾控事业高质量发展指导意见是新时代疾控体系现代化建设的第一个纲领性文件，要继续高位推动指导意见各项配套政策措施的出台实施，真正让好的政策能够落地见效。要进一步完善联防联控、平急结合的机制，加快推进监测预警、检验检测、应急处置、卫生监督等专业能力建设，做到科学预防、精准防控，系统谋划，主动作为，推动疾控事业高质量发展。国家疾控局规财法规司，中国疾控中心有关同志陪同调研。</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（来源：https://www.ndcpa.gov.cn/jbkzzx/c100008/common/content/content_1805773386166415360.html）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内江市疾控中心成功举办2024年国家致病菌识别网监测工作会暨食源性致病菌检测技术培训班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全面推进2024年内江市国家致病菌识别网及食源性疾病监测工作，强化细菌性传染病的监测预警能力，受市卫健委委托，市疾控中心于6月3-4日举办2024年内江市国家致病菌识别网监测工作会暨食源性致病菌检测技术培训班，各县(市、区)疾控中心及7家哨点医院相关科室负责人和业务技术骨干共计50余人参会。市卫健委重传科科长汤军出席开班式。开班式上，市卫健委重传科科长汤军对内江市识别网工作取得的成效给予充分肯定，对进一步做好2024年致病菌识别网工作提出要求：各成员单位提高思想认识，明确职责任务，落实措施，高质量完成监测任务，着重监测时效性，切实发挥识别网监测预警的作用，推动识别网工作取得更大成效。本次培训特邀省疾控微生物所杨小蓉所长、曾林子博士等五位专家莅临授课。杨小蓉所长交流了常规监测与科研思维的巧妙融合及论文写作技巧；曾林子博士和廖虹瑜老师就“2024年四川省致病菌识别网监测工作概况及监测新要求”、“呼吸道多病原及自然疫源性疾病监测工作的实验室检测技术及注意事项”进行了详细的讲解；黄玉兰老师和张林老师总结了2023年食品安全风险和食源性疾病监测工作概况，对内江的监测工作给予高度评价，同时强调了2024年这两项监测工作的关键环节及注意事项。市疾控通报了2023年内江市致病菌识别网工作概况和亮点、解读了2024年内江市致病菌识别网工作实施方案。本次培训采取“理论学习+实践操作”相结合的方式进行。实践操作培训包括三个方面的内容：布鲁氏菌病的血清虎红凝集试验及试管凝集试验、沙门氏菌血清分型试验及食品安全风险监测致病菌检测技术。本次培训针对区县疾控和哨点医院的的需求精心设计课程。时间紧凑、内容丰富，全方位、多层次、宽领域开展培训，取得了良好的效果。通过此次培训，各成员单位进一步统一了思想认识、明确了目标任务，争当“前哨兵”，深耕责任田，积极推进致病菌识别网及食源性疾病监测工作在细菌性传染病防控中的应用，为构筑全市公共卫生安全屏障贡献微生物检验检测力量，不断推进疾控事业高质量发展。</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（来源：https://www.sccdc.cn/Article/View?id=33973）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攀枝花市开展全市结核病防治知识宣讲员选拔活动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深入开展“百千万志愿者结核病防治知识传播活动”，鼓励志愿者积极开展结核病防治知识传播，动员社会力量参与结核病防治工作，提升全市结核病防治意识和全面普及健康知识，2024年6月5日,攀枝花市结核病防治综合质量控制专家指导委员会开展了全市结核病防治知识宣讲员选拔活动。各县（区）共21名选手参加比赛。参赛选手包括各县(区)辖区内百千万志愿者、企事业单位工作人员、攀枝花学院学校师生等。比赛邀请7名评委从课件制作、现场宣讲、特色亮点三方面共同对选手进行综合评分，决出一等奖1名，二等奖2名，三等奖3名，优秀奖6名，优秀组织奖2个。通过现场评选，最终推荐3名进入省级比赛。其中攀枝花学院作为UVTB5+项目学校通过评选推荐1名宣讲员参加省级比赛。通过此次选拔，全面提升了攀枝花市结核病防治健康教育能力，引导公众养成健康文明的行为方式和良好的生活习惯，提升了遏制结核病的传播和流行的效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（来源：https://www.sccdc.cn/Article/View?id=33950）</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遂宁市疾控中心成功举办2024年城乡饮用水水质监测工作培训班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贯彻执行《生活饮用水卫生标准》（GB5749-2022），提升市、县两级城乡饮用水水质监测能力，6月21日，市疾控中心公共卫生科举办了2024年城乡饮用水水质监测工作培训班，市卫生健康委疾控科副科长唐秋菊、市水利局高级工程师郭彬出席了开班仪式并作指导发言。市疾控中心、各县（市、区）疾控中心、卫生健康局、水利局和农村供水公司饮用水相关专业人员共计50余人参加培训。市水利局高级工程师郭彬强调安全饮水是一项民生工程，是健康四川、健康遂宁的重要指标，水务、卫健要加强协作、信息互通，确保水质达标；市卫生健康委疾控科副科长唐秋菊要求一是要重视水质监测工作，保障人民生命安全；二是要细化工作方案，确保饮用水监测工作按时完成；三是要提升检测能力，健全管理体系。市疾控中心王讯就饮用水相关标准进行宣贯，介绍了饮用水采样及数据审核方法，并解读了《遂宁市2024年城乡饮用水水质监测工作方案》，对2024年水质监测工作提出了具体要求。理化检验科科长夏燕平对色谱检测技术在水质分析中的应用等内容进行了详细介绍；质管科邓凤讲解了水质监测实验与质量控制管理，最后参会人员参观了中心水质实验室实验过程，进一步强化了水质检测质量控制的重要性。此次培训班采取理论培训与实践操作相结合的方式举办，旨在让市县两级专业技术人员更好地掌握生活饮用水新标准，进一步熟练掌握采样和检测环节规范化操作要求，推动我市新标准执行后的生活饮用水水质监测工作更上新台阶，通过此次培训，进一步强化了参会人员的相关专业知识，熟悉了2024年饮用水监测工作方案，为饮用水监测工作的顺利开展提供保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（来源：https://www.sccdc.cn/Article/View?id=33938）</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资阳市疾控中心开展急救科普进机关活动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升机关工作人员应对意外伤害、突发威胁身体健康和生命安全事件的应急意识和处置能力，提升干部职工自救互救技能。6月18日下午，市120指挥中心到市卫生健康委员会开展急救知识进机关活动。此次活动共计30余人参训。培训以理论学习和实践操作相互融合的方式展开。讲师们围绕心肺复苏术、AED除颤、海姆立克急救法等急救常识进行讲解，并对参训人员提出的疑问一一解答；详解演示了心肺复苏动作要领、气道硬物梗阻采取海姆立克法救治等技能操作，手把手教学指导，鼓励大家上手操作，掀起了浓烈的教学氛围通过这次活动，机关工作人员的自救互救能力得到了进一步的提升，对突发事件和意外伤害的应变处置能力也得以强化。在接下来的工作中，市120指挥中心将会持续不断地加强公众自救互救知识的普及培训工作，切实有效地提升公众的自救互救能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（来源：https://www.sccdc.cn/Article/View?id=33925）</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眉山市疾控中心开展禁毒宣传活动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
          按照眉山市禁毒委员会办公室《关于转发省禁毒委
          <关于做好2024年/>
          “全民禁毒宣传月”禁毒宣传教育工作的通知&gt;的通知》文件精神，围绕“昂首奋进新征程·谱写无毒新篇章”宣传主题，采取多种形式积极组织开展宣传教育活动。组织专家深入仁寿县曹家镇政府、慈航镇白龙村村委会与慈航镇初级中学开展“昂首奋进新征程·谱写无毒新篇章”为主题的专题讲座，从毒品起源、毒品种类、毒品成瘾机制、毒品的危害、现实个人案例等5个方面对仁寿县慈航镇、曹家镇的机关干部、村民百姓进行了认真的讲解，为青少年讲解毒品的种类，教他们如何拒绝毒品，并通过互动游戏来加深印象，同时参观毒品模型，切实提升青少年学生“识毒、防毒、拒毒”的意识，远离毒品侵害。禁毒防艾密不可分，本次专题讲座也宣讲了艾滋病的危害、感染方式、传播途径、预防措施等知识。深入到社区戒毒康复站开展技术交流，了解当地戒毒工作开展情况，查看戒毒工作相关资料，针对社区药物维持治疗宣传教育、随访管理等要点与站点工作人员进行沟通交流。深入基层有序开展健康教育，通过悬挂横幅、发放禁毒宣传册、小礼品等形式，到农贸市场、乡镇卫生院、超市等人群密集地开展禁毒宣讲，耐心为居民讲解“每个人是自己健康的第一责任人”的理念，以及毒品的常识和危害，动员居民积极参与禁毒人民战争，提高全民防范意识。在此次宣传活动中，悬挂横幅10条，发放禁毒知识宣传单2000余份，宣传品1000余份，接受咨询1000余人次。通过集中宣传，引导干部职工、青年学生和广大群众学习禁毒法律法规，提高禁毒意识、增长禁毒知识等方面起到了良好的效果。
        </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（来源：https://www.sccdc.cn/Article/View?id=33916）</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