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四十一</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二〇二四年十月十四日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科摩罗：2024年9月28日至10月6日，科摩罗报告新增53例霍乱确诊病例。2024年1月1日至10月6日，该国累计报告10429例霍乱确诊病例，其中151例死亡。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中非共和国：2024年8月26日至10月6日，中非共和国报告新增10例猴痘确诊病例。2024年1月1日至10月6日，该国累计报告57例猴痘确诊病例，其中1例死亡。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南非：2024年8月26日至10月6日，南非报告新增1例猴痘确诊病例。2024年1月1日至10月6日，该国累计报告25例猴痘确诊病例，其中3例死亡。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斯里兰卡：2024年第38周（9月16日至9月22日），斯里兰卡报告新增590例登革热病例。2024年1月1日至9月22日，该国累计报告38681例登革热病例。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尼泊尔：2024年第38周（9月16日至9月22日），尼泊尔报告新增2323例登革热病例。2024年1月1日至9月22日，该国累计报告11139例登革热病例。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巴基斯坦：2024年10月2日至10月8日，巴基斯坦报告新增4例I型野生脊灰病毒（WPV1）病例。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38周（9月16日至9月22日），尼日利亚报告新增70例拉沙热疑似病例，4例确诊病例，1例死亡病例。2024年1月1日至9月22日，该国累计报告8321例拉沙热疑似病例，其中1009例确诊，确诊病例中171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巴拉圭：2024年1月1日至9月28日，巴拉圭累计报告2739例基孔肯雅热疑似病例，其中32例确诊。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阿根廷：2024年1月1日至9月28日，阿根廷累计报告768例基孔肯雅热确诊病例。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意大利：2024年8月1日至9月16日，意大利报告新增57例麻疹病例。2024年1月1日至9月16日，该国累计报告864例麻疹病例。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德国：2024年9月12日至10月10日，德国报告新增78例麻疹病例。2024年1月1日至10月6日，该国累计报告698例麻疹病例。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伤寒疫情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索马里：2024年1月1日至9月29日，索马里累计报告18931例伤寒疑似病例。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斯里兰卡：2024年第35周（8月17日至8月23日），斯里兰卡报告新增165例钩端螺旋体病病例。2024年1月1日至8月23日，该国累计报告7776例钩端螺旋体病病例。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美国：2024年第39周（9月22日至9月28日），美国报告新增906例弯曲杆菌病病例，2024年累计报告61010例。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美国：2024年第39周（9月22日至9月28日），美国报告新增58例球孢子菌病病例，2024年累计报告17113例。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美国：2024年第39周（9月22日至9月28日），美国报告新增5例甲型肝炎病例，2024年累计报告1100例。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（来源：http://chinacustoms-strc.cn/hkzx/zhzx/yqzx/2024101414095985666/index.html）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喀麦隆：2024年9月21日至10月6日，喀麦隆报告新增23例霍乱疑似病例，其中8例死亡。2024年1月1日至10月6日，该国累计报告525例霍乱病例，其中1例确诊，8例死亡。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乌干达：2024年8月26日至10月6日，乌干达报告新增58例猴痘确诊病例。2024年1月1日至10月6日，该国累计报告69例猴痘确诊病例。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科特迪瓦：2024年8月26日至10月6日，科特迪瓦报告新增25例猴痘确诊病例。2024年1月1日至10月6日，该国累计报告67例猴痘确诊病例，其中1例死亡。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墨西哥：2024年9月15日至9月28日，墨西哥报告新增51081例登革热疑似病例。2024年1月1日至9月28日，该国累计报告339122例登革热疑似病例，其中70516例确诊，172例死亡。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巴拉圭：2024年9月15日至9月28日，巴拉圭报告新增552例登革热疑似病例。2024年1月1日至9月28日，该国累计报告284989例登革热疑似病例，其中37628例确诊，127例死亡。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尼日利亚：2024年10月2日至10月8日，尼日利亚报告新增4例Ⅱ型循环型疫苗衍生脊灰病毒（cVDPV2）病例。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安哥拉：2024年10月2日至10月8日，安哥拉报告新增1例Ⅱ型循环型疫苗衍生脊灰病毒（cVDPV2）病例。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玻利维亚：2024年9月1日至9月21日，玻利维亚报告新增7例寨卡病毒病疑似病例。2024年1月1日至9月21日，该国累计报告220例寨卡病毒病疑似病例。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哥伦比亚：2024年1月1日至9月28日，哥伦比亚累计报告106例寨卡病毒病疑似病例。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刚果民主共和国：2024年9月21日至10月6日，刚果民主共和国报告新增1273例麻疹疑似病例，其中36例死亡。2024年1月1日至10月6日，该国累计报告85103例麻疹疑似病例，其中2053例死亡。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索马里：2024年1月1日至9月29日，索马里累计报告3253例百日咳疑似病例。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斯里兰卡：2024年第35周（8月17日至8月23日），斯里兰卡报告新增152例水痘病例。2024年1月1日至8月23日，该国累计报告5572例水痘病例。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中国香港：2024年10月4日至10月9日，中国香港报告新增2例类鼻疽确诊病例。2024年1月1日至10月9日，中国香港累计报告18例类鼻疽确诊病例。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日本：2024年第39周（9月23日至9月29日），日本报告新增201例结核病病例，2024年累计报告11268例。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日本：2024年第39周（9月23日至9月29日），日本报告新增116例肠出血性大肠杆菌感染病例，2024年累计报告2753例。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日本：2024年第39周（9月23日至9月29日），日本报告新增4例阿米巴性痢疾病例，2024年累计报告395例。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（来源：http://chinacustoms-strc.cn/hkzx/zhzx/yqzx/2024101414095868908/index.html）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尼日利亚：2024年9月14日至10月6日，尼日利亚报告新增3781例霍乱疑似病例，其中155例死亡。2024年1月1日至10月6日，该国累计报告10837例霍乱疑似病例，其中359例死亡。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布隆迪：2024年8月26日至10月6日，布隆迪报告新增756例猴痘确诊病例。2024年1月1日至10月6日，该国累计报告987例猴痘确诊病例。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尼日利亚：2024年8月26日至10月6日，尼日利亚报告新增34例猴痘确诊病例。2024年1月1日至10月6日，该国累计报告84例猴痘确诊病例。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哥伦比亚：2024年9月15日至9月28日，哥伦比亚报告新增8847例登革热疑似病例。2024年1月1日至9月28日，该国累计报告275570例登革热疑似病例，其中193960例确诊，167例死亡。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厄瓜多尔：2024年9月8日至9月21日，厄瓜多尔报告新增1258例登革热确诊病例。2024年1月1日至9月21日，该国累计报告52266例登革热确诊病例，其中62例死亡。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东帝汶：2024年1月1日至9月30日，东帝汶累计报告195例基孔肯雅热病例。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马来西亚：2024年1月1日至9月30日，马来西亚累计报告72例基孔肯雅热病例。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索马里：2024年9月28日至10月6日，索马里报告新增136例麻疹病例，其中12例确诊，1例死亡。2024年1月1日至10月6日，该国累计报告10194例麻疹病例，其中612例确诊，33例死亡。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美国：2024年第39周（9月22日至9月28日），美国报告新增223例流感确诊病例。2023年10月1日至2024年9月28日，该国累计报告352969例流感确诊病例，包括244318例甲型流感病例，108651例乙型流感病例。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索马里：2024年1月1日至9月29日，索马里累计报告652例白喉疑似病例。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美国：2024年1月1日至10月4日，美国累计报告16例人感染甲型H5N1禽流感病例。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斯里兰卡：2024年第35周（8月17日至8月23日），斯里兰卡报告新增75例利什曼病病例。2024年1月1日至8月23日，该国累计报告2692例利什曼病病例。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印度：2024年1月1日至10月4日，印度累计报告2512例钩端螺旋体病病例，确诊病例中155例死亡。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新加坡：2024年第39周（9月22日至9月28日），新加坡报告新增25例沙门氏菌感染病例，2024年累计报告1092例。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新加坡：2024年第39周（9月22日至9月28日），新加坡报告新增3例弯曲杆菌病病例，2024年累计报告370例。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新加坡：2024年第39周（9月22日至9月28日），新加坡报告新增2例流行性腮腺炎病例，2024年累计报告189例。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（来源：http://chinacustoms-strc.cn/hkzx/zhzx/yqzx/2024101414095945304/index.html）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埃塞俄比亚：2024年9月28日至10月6日，埃塞俄比亚报告新增369例霍乱疑似病例，其中6例死亡。2024年1月1日至10月6日，该国累计报告24903例霍乱疑似病例，其中234例死亡。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刚果民主共和国：2024年8月26日至10月6日，刚果民主共和国报告新增1322例猴痘确诊病例。2024年1月1日至10月6日，该国累计报告6169例猴痘确诊病例，其中25例死亡。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越南：2024年第38周（9月16日至9月22日），越南报告新增3377例登革热病例。2024年1月1日至9月22日，该国累计报告76838例登革热病例，其中12例死亡。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老挝：2024年第38周（9月16日至9月22日），老挝报告新增744例登革热病例。2024年1月1日至9月22日，该国累计报告15090例登革热病例。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刚果民主共和国：2024年9月25日至10月1日，刚果民主共和国报告新增2例I型循环型疫苗衍生脊灰病毒（cVDPV1）病例。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泰国：2024年1月1日至9月30日，泰国累计报告468例基孔肯雅热病例。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马尔代夫：2024年1月1日至9月30日，马尔代夫累计报告389例基孔肯雅热病例。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中非共和国：2024年9月14日至10月6日，中非共和国报告新增1582例麻疹疑似病例，其中1例死亡。2024年1月1日至10月6日，该国累计报告4550例麻疹病例，其中624例确诊，4例死亡。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斯里兰卡：2024年第35周（8月17日至8月23日），斯里兰卡报告新增177例结核病病例。2024年1月1日至8月23日，该国累计报告6122例结核病病例。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索马里：2024年9月23日至9月29日，索马里报告新增126例疟疾确诊病例。2024年1月1日至9月29日，该国累计报告5850例疟疾确诊病例。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中国澳门：2024年8月19日至10月4日，中国澳门累计报告86例沙门氏菌感染病例。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中国香港：2024年9月29日至10月5日，中国香港报告新增2例军团菌病病例。2024年1月1日至10月5日，中国香港累计报告89例军团菌病病例。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中国台湾：2024年第39周（9月22日至9月28日），中国台湾报告新增4例丙型肝炎病例，2024年累计报告327例。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中国台湾：2024年第39周（9月22日至9月28日），中国台湾报告新增9例流行性腮腺炎病例，2024年累计报告297例。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中国台湾：2024年第39周（9月22日至9月28日），中国台湾报告新增11例阿米巴性痢疾病例，2024年累计报告243例。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（来源：http://chinacustoms-strc.cn/hkzx/zhzx/yqzx/2024101414095855263/index.html）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刚果民主共和国：2024年9月21日至10月6日，刚果民主共和国报告新增457例霍乱疑似病例。2024年1月1日至10月6日，该国累计报告25200例霍乱病例，其中569例确诊，344例死亡。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加纳：2024年10月3日，加纳报告该国2024年首例猴痘确诊病例。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孟加拉国：2024年第39周（9月23日至9月29日），孟加拉国报告新增5752例登革热病例，其中27例死亡。2024年1月1日至9月29日，该国累计报告29786例登革热病例，其中158例死亡。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印度：2024年第39周（9月23日至9月29日），印度喀拉拉邦报告新增505例登革热病例。2024年1月1日至9月29日，该邦累计报告17093例登革热病例。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阿富汗：2024年9月25日至10月1日，阿富汗报告新增3例I型野生脊灰病毒（WPV1）病例。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巴基斯坦：2024年9月25日至10月1日，巴基斯坦报告新增3例I型野生脊灰病毒（WPV1）病例。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中东呼吸综合征疫情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沙特阿拉伯：2024年9月5日，沙特阿拉伯通报该国报告1例中东呼吸综合征确诊病例。该病例为一名50-55岁男性，非医护人员，无骆驼接触史。2024年1月1日至9月5日，该国累计报告5例中东呼吸综合征确诊病例，其中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摩洛哥：2024年9月21日至10月6日，摩洛哥报告新增253例麻疹病例，其中42例确诊，5例死亡。2024年1月1日至10月6日，该国累计报告12231例麻疹病例，其中4325例确诊，67例死亡。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巴巴多斯：2024年9月13日，巴巴多斯通报该国报告首例西尼罗热确诊病例，该病例为一名儿童。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印度：2024年1月1日至9月30日，印度累计报告69439例基孔肯雅热病例。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巴基斯坦：2024年1月1日至9月30日，巴基斯坦累计报告2447例基孔肯雅热病例。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东方马脑炎疫情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美国：2024年10月4日，美国新罕布什尔州报告新增1例东方马脑炎病例，该病例已死亡。2024年8月27日至10月4日，该州累计报告5例东方马脑炎病例，其中2例死亡。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中国香港：2024年9月27日至10月3日，中国香港报告新增1例类鼻疽确诊病例。2024年1月1日至10月3日，中国香港累计报告16例类鼻疽确诊病例。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韩国：2024年第39周（9月22日至9月28日），韩国报告新增376例百日咳病例，2024年累计报告22562例。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韩国：2024年第39周（9月22日至9月28日），韩国报告新增354例结核病病例，2024年累计报告11135例。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韩国：2024年第39周（9月22日至9月28日），韩国报告新增54例猩红热病例，2024年累计报告4414例。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（来源：http://chinacustoms-strc.cn/hkzx/zhzx/yqzx/2024101414095850872/index.html）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全国疾控系统学习贯彻党的二十届三中全会精神研讨班在京举办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12日，国家疾控局在京举办全国疾控系统学习贯彻党的二十届三中全会精神研讨班，深入学习贯彻习近平总书记重要讲话和全会精神，推动落实疾控领域各项改革任务。国家卫生健康委党组书记、主任雷海潮出席研讨班并讲话。雷海潮指出，要以习近平新时代中国特色社会主义思想为指导，深刻领悟“两个确立”的决定性意义，坚决做到“两个维护”，站在党和国家事业发展全局的战略高度，强化政治忠诚、提高政治能力，深刻把握进一步全面深化改革的主题、重大原则、重大举措、根本保证，把思想和行动统一到全会精神上来，加强部门协同，以钉钉子精神推动疾控领域改革举措落地见效，为以中国式现代化全面推进强国建设和民族复兴伟业奠定扎实健康基础。雷海潮强调，要锚定进一步全面深化改革的总目标，坚持新时代党的卫生与健康工作方针，落实预防为主，深入实施健康优先发展战略，推动在经济社会发展规划、资源配置和公共投入以及治理体系上保障健康优先发展。要促进社会共治、医防协同、医防融合，落实疾病防控属地、行业部门、单位和个人“四方责任”，建立健全全社会共同参与的防控体系。要深入总结新冠疫情防控经验，坚持和完善“三公（工）”流调协同配合机制，提高传染病监测预警、风险评估和应急处置等能力，加强实验室生物安全监管。要研究扩大国家免疫规划范围，加强新型疫苗研发。要加强人员编制动态优化调整，落实“两个允许”政策，优化绩效工资分配结构，完善符合疾控体系人才队伍特点的薪酬保障和激励制度。要强化医防管复合型战略人才培养，积极培育全球公共卫生治理人才，优化援外医疗队组成。要加强党对疾控工作的集中统一领导，坚定不移推进全面从严治党，持续加强纪律建设和反腐败斗争，锻造忠诚干净担当高素质专业化干部队伍，推进疾控事业高质量发展，更好保障人民群众生命安全和身体健康。国家卫生健康委党组成员、副主任，国家疾控局党组书记、局长沈洪兵作总结讲话，强调要坚决贯彻落实以习近平同志为核心的党中央决策部署，推动疾控系统在学习贯彻全会精神上走深走实，纵深推进疾控体系改革，不断加强体制机制创新，提升疾控六大核心能力，压实改革责任，提高改革能力，增强改革实效。要统筹推进年度重点工作落实，扎实做好秋冬季传染病防控工作，确保完成好全年目标任务。国家疾控局副局长常继乐、孙阳、卢江出席研讨班。天津、黑龙江、浙江、湖北、海南、重庆、云南、甘肃8个省市和中国疾控中心分别作交流发言。各省、自治区、直辖市及新疆生产建设兵团疾控局主要负责同志，驻国家卫生健康委纪检监察组、国家卫生健康委有关司局负责同志，局机关各司负责同志，中国疾控中心、中华预防医学会和有关单位负责同志参加研讨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（来源：https://www.ndcpa.gov.cn/jbkzzx/c100008/common/content/content_1845112127829684224.html）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国家疾控局举办疾控系统党政干部领导能力提升培训班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按照全国疾控系统“大学习”的工作安排，9月23日至27日，国家疾控局举办疾控系统党政干部领导能力提升培训班，凝心铸魂筑牢根本、以学增智提高本领，切实提升疾控系统党政干部的政治能力、思维能力、实践能力。培训班注重加强政治训练，锤炼党性作风，提升履职能力，围绕习近平新时代中国特色社会主义思想、党的二十届三中全会精神、作风建设、领导能力提升、疾控体系建设、卫生免疫、疾控监管领域行政执法等内容进行了培训，推动疾控系统党政干部更加深刻领悟“两个确立”的决定性意义，更加自觉增强“四个意识”、坚定“四个自信”、做到“两个维护”，认真贯彻落实党中央、国务院关于疾控体系改革发展的重大决策部署，为推动疾控事业高质量发展作出贡献。各省（区、市）及新疆生产建设兵团疾控局、疾控中心等单位的领导干部70余人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（来源：https://www.ndcpa.gov.cn/jbkzzx/c100008/common/content/content_1845016896069283840.html）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乐山市成功举办2024年结核病统计监测技术培训班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全面提升乐山市结核病防治统计监测工作的精准度与数据分析利用效能,并促进各地疾控中心的紧密交流与合作,乐山市疾病预防控制中心于9月27日精心筹备并顺利举办了“2024年乐山市结核病统计监测技术培训班”。此次培训汇聚了来自全市各地疾控中心结防科科长及结核病统计监测领域的专业骨干,共计22名精英参与。培训伊始,市疾控中心结防科副科长吴刚深入剖析了《2024年结核病防治综合评估细则》中的27项关键指标,不仅详细解读了各项指标的具体含义,还明确了相应的工作要求,为参训人员提供了清晰的指导方向。随后,针对结核病专报系统,市疾控中心专家胡娟就病原学阳性肺结核患者密切接触者筛查、糖尿病患者肺结核筛查、学生肺结核患者密切接触者筛查等关键环节的季度报表报送要求进行了全面而细致的讲解,有效提升了参训人员的业务操作水平。为增强培训的实战性,培训还特别设置了分组实操环节。全市11个区县的参训老师被分为两个小组,围绕肺结核患者管理的核心指标和质量控制指标共11项内容,从数据导出到分析计算进行了深入的现场操作。夹江县与市中区的代表更是以精彩的现场汇报,展示了各自小组的分析成果,进一步激发了参训人员的学习热情与探索精神。培训尾声,市疾控中心结防科再次强调了本次培训的重要意义,并希望各地疾控中心将所学所得积极应用于实际工作中,持续加强指标监测与分析工作,以实现乐山市结核病统计监测工作质量再上新台阶。</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（来源：https://www.sccdc.cn/Article/View?id=34937）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泸州市召开2024年“三中心”项目工作联席会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27日，市促进基本公共卫生服务均等化指导中心、市全民预防保健工作指导中心、市家庭医生签约服务指导监督中心（以下简称“三中心”）项目工作联席会议在市疾控中心召开，“三中心”成员单位各专业组负责同志参会。会议通报了目前12项基本公共卫生工作各项指标完成情况，商讨解决项目工作推进过程中存在的困难和问题，研讨2024年项目绩效考核相关事宜。会上，市促进基本公共卫生服务均等化指导中心常务副主任喻剑同志强调各专业组要紧盯目标抓落实，同时要认真研究《2024年四川省基本公共卫生服务项目绩效评价方案（征求意见稿）》，积极主动与上级部门沟通对接，准确理解各项指标具体要求和评分标准，及时将指标任务下达基层。要加强对基层单位的指导和支持，通过现场指导、业务培训、回头看等方式，帮助基层解决工作中遇到的实际问题，确保高质量完成各项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（来源：https://www.sccdc.cn/Article/View?id=34928）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绵阳市疾控中心召开2024年国庆节安全生产及信访维稳工作会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9月30日，市疾控中心党委书记、主任周万明主持召开2024年国庆节前安全生产及信访维稳工作专题会，安排部署中心国庆节期间安全稳定工作。中心副主任任思标、纪委书记贾刚、相关科室负责人及国庆当值应急队全体成员参加了会议。会议传达学习了9月29日省、市卫健系统召开的安全生产暨信访维稳视频会议精神。应急办、办公室分别汇报了国庆值班值守及后勤保障工作，分管领导对安全生产及信访维稳工作分别进行了强调和安排。会议强调，国庆假期即将来临，各科室、各应急队要进一步压实安全生产责任，工作前移、力量前置，扎实做好安全生产和值班值守各项工作。一是要狠抓安全隐患排查。坚持“隐患即事故”，持续开展节前安全检查，各科室负责人和安全员要在节前对科室内部开展一次全面的安全隐患排查，切实把风险隐患“找出来、管起来、治起来”。二是要提高政治站位和思想认识，强化责任担当，严肃值班纪律，落实值班责任，坚持24小时值班制度，一旦发现疫情要及时报告、快速反应、有效处置。三是要做好电话值班问题解答，电话值班实行“首问责任制”，用专业服务答疑释惑，用热情服务群众，提高群众自我防护和及时就诊意识。四是要做好信访维稳工作，加大矛盾纠纷和信访隐患排查、化解等工作。抓好源头管控、重点人群管理，把矛盾隐患消除在萌芽状态，对排查出的问题线索要第一时间进行研判分析，及时应对化解。会后，周万明主任带队对中心重点区域进行了安全生产隐患检查。任思标副主任及相关工作人员陪同检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（来源：https://www.sccdc.cn/Article/View?id=34924）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成都市疾控中心营养与食品安全科举办2024年国民营养计划和合理膳食指导培训班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我市营养和合理膳食指导相关人员的专业技术能力，加强营养人才队伍建设，成都市疾病预防控制中心营养与食品安全科于9月19-20日举办“成都市2024年国民营养计划和合理膳食指导培训班”。本次培训参培人员为成都市23个区（市）县疾控中心和各营养健康餐厅/食堂/学校创建单位相关工作人员，共计200余人。培训班邀请国家风险评估中心和中国疾控中心专家授课。培训会内容主要包括2024年国民营养计划重点工作介绍、常见慢性病人群营养配餐及食谱编制和营养健康单位创建现场实践及经验交流等多项内容。此次培训班的成功举办，不仅提升了我市营养指导人员的理论水平和实践操作能力，更为营养健康单位创建提供了扎实的理论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（来源：https://www.sccdc.cn/Article/View?id=34917）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德阳市成功举办四川省2024年职业病危害监测评估专业骨干人才培训班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做好职业病危害监测评估专业骨干人才培训工作，加强职业病防治专业人才队伍建设，提升职业病危害监测评估能力，根据全省培训工作安排，德阳市疾控中心于9月24日至28日成功举办四川省2024年职业病危害监测评估专业骨干人才培训班。省疾控中心职辐所副所长蒋恩霏，德阳市卫健委四级调研员胡珊，德阳市疾控中心主任田源，德阳市卫健委疾病预防控制与职业健康科科长张益出席开班仪式，会议由田源主持。开班仪式上，胡珊介绍了德阳市的城市风貌与职业健康工作情况，并预祝此次培训班取得圆满成功；蒋恩霏强调本次骨干人才培训的重要性，并对参训学员提出了学习要求。德阳市作为四川省2024年职业病危害监测评估专业骨干人才三个理论培训基地之一，前期精心组织动员，周密安排部署，特邀国内、省内多名职业卫生专家、学者进行授课。整个学习过程严谨高效，专家授课深入浅出，将前沿知识与实际应用紧密结合，帮助学员在短时间内掌握核心知识。学员们在专家讲解和案例分析中深化对危害监测的理解，并掌握科学的评估方法。学习期间，学员们还相互分享经验，取长补短，形成浓厚的学习氛围。通过此次系统化、专业化的培训学习，学员们不仅提高了自身的职业素养，还获得了宝贵的行业前沿视野，增强了服务于职业健康事业的信心和能力；也为全省职业健康工作夯实了基础，推动全省职业病防治工作科学化、规范化的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（来源：https://www.sccdc.cn/Article/View?id=34912）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