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四十五</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二〇二四年十一月十一日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苏丹：2024年10月26日至11月3日，苏丹报告新增1441例霍乱病例，其中7例确诊，53例死亡。2024年1月1日至11月3日，该国累计报告30465例霍乱病例，其中55例确诊，704例死亡。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（来源：http://chinacustoms-strc.cn/hkzx/zhzx/yqzx/2024111317134725231/index.html）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乌干达：2024年9月23日至11月3日，乌干达报告新增324例猴痘确诊病例。2024年1月1日至11月3日，该国累计报告359例猴痘确诊病例，其中1例死亡。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尼日利亚：2024年9月23日至11月3日，尼日利亚报告新增40例猴痘确诊病例。2024年1月1日至11月3日，该国累计报告118例猴痘确诊病例。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（来源：http://chinacustoms-strc.cn/hkzx/zhzx/yqzx/2024111317134725231/index.html）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印度尼西亚：2024年1月1日至10月13日，印度尼西亚累计报告604388例登革热疑似病例，其中203921例确诊，1210例死亡。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马来西亚：2024年11月7日，马来西亚报告新增241例登革热病例。2024年1月1日至11月7日，该国累计报告110909例登革热病例，其中88例死亡。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（来源：http://chinacustoms-strc.cn/hkzx/zhzx/yqzx/2024111317134725231/index.html）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刚果民主共和国：2024年10月30日至11月5日，刚果民主共和国报告新增2例I型循环型疫苗衍生脊灰病毒（cVDPV1）病例。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埃塞俄比亚：2024年10月30日至11月5日，埃塞俄比亚报告新增1例Ⅱ型循环型疫苗衍生脊灰病毒（cVDPV2）病例。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（来源：http://chinacustoms-strc.cn/hkzx/zhzx/yqzx/2024111317134725231/index.html）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尼日利亚：2024年第42周（10月14日至10月20日），尼日利亚报告新增112例拉沙热疑似病例，12例确诊病例。2024年1月1日至10月20日，该国累计报告8681例拉沙热疑似病例，其中1047例确诊，确诊病例中174例死亡。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（来源：http://chinacustoms-strc.cn/hkzx/zhzx/yqzx/2024111317134725231/index.html）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马来西亚：2024年1月1日至10月26日，马来西亚累计报告6518例流感确诊病例。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越南：2024年1月1日至10月27日，越南累计报告979例流感确诊病例。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（来源：http://chinacustoms-strc.cn/hkzx/zhzx/yqzx/2024111317134725231/index.html）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英国：2024年第44周（10月28日至11月3日），英国报告新增120例猩红热病例。2024年1月1日至11月3日，该国累计报告19603例猩红热病例。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（来源：http://chinacustoms-strc.cn/hkzx/zhzx/yqzx/2024111317134725231/index.html）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呼吸道合胞病毒感染疫情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澳大利亚：2024年9月30日至10月13日，澳大利亚报告新增2856例呼吸道合胞病毒感染病例。2024年1月1日至10月13日，该国累计报告161816例呼吸道合胞病毒感染病例。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（来源：http://chinacustoms-strc.cn/hkzx/zhzx/yqzx/2024111317134725231/index.html）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土拉菌病疫情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美国：2024年11月1日，美国科罗拉多州博尔德县报告该县2024年首例土拉菌病确诊病例。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（来源：http://chinacustoms-strc.cn/hkzx/zhzx/yqzx/2024111317134725231/index.html）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美国：2024年第43周（10月20日至10月26日），美国报告新增768例弯曲杆菌病病例，2024年累计报告67574例。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（来源：http://chinacustoms-strc.cn/hkzx/zhzx/yqzx/2024111317134725231/index.html）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美国：2024年第43周（10月20日至10月26日），美国报告新增462例百日咳病例，2024年累计报告20824例。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（来源：http://chinacustoms-strc.cn/hkzx/zhzx/yqzx/2024111317134725231/index.html）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美国：2024年第43周（10月20日至10月26日），美国报告新增76例球孢子菌病病例，2024年累计报告18632例。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（来源：http://chinacustoms-strc.cn/hkzx/zhzx/yqzx/2024111317134725231/index.html）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加纳：2024年10月26日至11月3日，加纳报告新增136例霍乱病例，其中10例确诊。2024年1月1日至11月3日，该国累计报告367例霍乱病例，其中41例确诊，1例死亡。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（来源：http://chinacustoms-strc.cn/hkzx/zhzx/yqzx/2024111317134784922/index.html）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刚果民主共和国：2024年9月23日至11月3日，刚果民主共和国报告新增1647例猴痘确诊病例，其中9例死亡。2024年1月1日至11月3日，该国累计报告8662例猴痘确诊病例，其中43例死亡。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布隆迪：2024年9月23日至11月3日，布隆迪报告新增1030例猴痘确诊病例。2024年1月1日至11月3日，该国累计报告1726例猴痘确诊病例。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（来源：http://chinacustoms-strc.cn/hkzx/zhzx/yqzx/2024111317134784922/index.html）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哥伦比亚：2024年10月6日至10月19日，哥伦比亚报告新增7280例登革热疑似病例。2024年1月1日至10月19日，该国累计报告286295例登革热疑似病例，其中203128例确诊，178例死亡。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厄瓜多尔：2024年9月22日至10月19日，厄瓜多尔报告新增2228例登革热确诊病例。2024年1月1日至10月19日，该国累计报告54494例登革热确诊病例，其中66例死亡。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（来源：http://chinacustoms-strc.cn/hkzx/zhzx/yqzx/2024111317134784922/index.html）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萨尔瓦多：2024年1月1日至10月19日，萨尔瓦多累计报告47例基孔肯雅热疑似病例。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哥斯达黎加：2024年1月1日至10月19日，哥斯达黎加累计报告40例基孔肯雅热疑似病例，其中13例确诊。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（来源：http://chinacustoms-strc.cn/hkzx/zhzx/yqzx/2024111317134784922/index.html）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刚果共和国：2024年10月26日至11月3日，刚果共和国报告新增5例麻疹疑似病例。2024年1月1日至11月3日，该国累计报告511例麻疹病例，其中66例确诊，4例死亡。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利比里亚：2024年10月26日至11月3日，利比里亚报告新增144例麻疹病例，其中72例确诊。2024年1月1日至11月3日，该国累计报告2729例麻疹病例，其中1186例确诊。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（来源：http://chinacustoms-strc.cn/hkzx/zhzx/yqzx/2024111317134784922/index.html）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澳大利亚：2024年9月30日至10月13日，澳大利亚报告新增4129例流感确诊病例。2024年1月1日至10月13日，该国累计报告349056例流感确诊病例。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（来源：http://chinacustoms-strc.cn/hkzx/zhzx/yqzx/2024111317134784922/index.html）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斯里兰卡：2024年第37周（9月7日至9月13日），斯里兰卡报告新增198例水痘病例。2024年1月1日至9月13日，该国累计报告5934例水痘病例。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（来源：http://chinacustoms-strc.cn/hkzx/zhzx/yqzx/2024111317134784922/index.html）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诺如病毒感染疫情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英国：2024年10月7日至10月20日，英国报告新增447例诺如病毒感染确诊病例。2024年1月1日至10月20日，该国累计报告2419例诺如病毒感染确诊病例。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（来源：http://chinacustoms-strc.cn/hkzx/zhzx/yqzx/2024111317134784922/index.html）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日本：2024年第43周（10月21日至10月27日），日本报告新增327例结核病病例，2024年累计报告12672例。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（来源：http://chinacustoms-strc.cn/hkzx/zhzx/yqzx/2024111317134784922/index.html）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日本：2024年第43周（10月21日至10月27日），日本报告新增108例肠出血性大肠杆菌感染病例，2024年累计报告3199例。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（来源：http://chinacustoms-strc.cn/hkzx/zhzx/yqzx/2024111317134784922/index.html）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日本：2024年第43周（10月21日至10月27日），日本报告新增8例戊型肝炎病例，2024年累计报告433例。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（来源：http://chinacustoms-strc.cn/hkzx/zhzx/yqzx/2024111317134784922/index.html）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坦桑尼亚：2024年10月26日至11月3日，坦桑尼亚报告新增175例霍乱疑似病例，其中5例死亡。2024年1月1日至11月3日，该国累计报告7248例霍乱疑似病例，其中114例死亡。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（来源：http://chinacustoms-strc.cn/hkzx/zhzx/yqzx/2024111317134725629/index.html）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加蓬：2024年9月21日至11月3日，加蓬报告新增9例黄热病疑似病例。2024年1月1日至11月3日，该国累计报告113例黄热病病例，其中9例确诊。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（来源：http://chinacustoms-strc.cn/hkzx/zhzx/yqzx/2024111317134725629/index.html）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英国：2024年10月30日，英国报告该国首例输入性猴痘分支Ib病毒变异株感染病例。11月4日，该国报告新增2例猴痘分支Ib病毒变异株感染病例，为首例病例的密切接触者。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（来源：http://chinacustoms-strc.cn/hkzx/zhzx/yqzx/2024111317134725629/index.html）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泰国：2024年第42周（10月14日至10月20日），泰国报告新增1330例登革热病例，其中2例死亡。2024年1月1日至10月20日，该国累计报告90082例登革热病例，其中75例死亡。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尼泊尔：2024年10月1日至10月28日，尼泊尔报告新增9666例登革热病例。2024年1月1日至10月28日，该国累计报告28212例登革热病例，其中12例死亡。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（来源：http://chinacustoms-strc.cn/hkzx/zhzx/yqzx/2024111317134725629/index.html）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巴基斯坦：2024年10月23日至10月29日，巴基斯坦报告新增2例I型野生脊灰病毒（WPV1）病例。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（来源：http://chinacustoms-strc.cn/hkzx/zhzx/yqzx/2024111317134725629/index.html）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哥伦比亚：2024年10月20日至10月26日，哥伦比亚报告新增9例寨卡病毒病疑似病例。2024年1月1日至10月26日，该国累计报告115例寨卡病毒病疑似病例。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墨西哥：2024年1月1日至10月26日，墨西哥累计报告30例寨卡病毒病确诊病例。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（来源：http://chinacustoms-strc.cn/hkzx/zhzx/yqzx/2024111317134725629/index.html）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印度：2024年11月4日，印度Malda区卫生部门通报该区暴发基孔肯雅热疫情，该区Kalaibari地区已报告24例基孔肯雅热确诊病例。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（来源：http://chinacustoms-strc.cn/hkzx/zhzx/yqzx/2024111317134725629/index.html）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阿富汗：2024年第43周（10月20日至10月26日），阿富汗报告新增752例麻疹疑似病例，其中3例死亡。2024年1月1日至10月26日，该国累计报告51229例麻疹疑似病例，其中246例死亡。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（来源：http://chinacustoms-strc.cn/hkzx/zhzx/yqzx/2024111317134725629/index.html）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白喉疫情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阿尔及利亚：2024年8月28日至9月30日，阿尔及利亚累计报告115例白喉病例，其中28例死亡。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（来源：http://chinacustoms-strc.cn/hkzx/zhzx/yqzx/2024111317134725629/index.html）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利什曼病疫情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斯里兰卡：2024年第37周（9月7日至9月13日），斯里兰卡报告新增76例利什曼病病例。2024年1月1日至9月13日，该国累计报告2833例利什曼病病例。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（来源：http://chinacustoms-strc.cn/hkzx/zhzx/yqzx/2024111317134725629/index.html）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新加坡：2024年第43周（10月20日至10月26日），新加坡报告新增32例沙门氏菌感染病例，2024年累计报告1199例。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（来源：http://chinacustoms-strc.cn/hkzx/zhzx/yqzx/2024111317134725629/index.html）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新加坡：2024年第43周（10月20日至10月26日），新加坡报告新增11例弯曲杆菌病病例，2024年累计报告402例。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（来源：http://chinacustoms-strc.cn/hkzx/zhzx/yqzx/2024111317134725629/index.html）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新加坡：2024年第43周（10月20日至10月26日），新加坡报告新增6例流行性腮腺炎病例，2024年累计报告203例。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（来源：http://chinacustoms-strc.cn/hkzx/zhzx/yqzx/2024111317134725629/index.html）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阿富汗：2024年第43周（10月20日至10月26日），阿富汗报告新增2806例霍乱病例，其中4例死亡。2024年1月1日至10月26日，该国累计报告155383例霍乱病例，其中77例死亡。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（来源：http://chinacustoms-strc.cn/hkzx/zhzx/yqzx/2024111317134713923/index.html）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刚果共和国：2024年10月26日至11月3日，刚果共和国报告新增7例黄热病疑似病例。2024年1月1日至11月3日，该国累计报告419例黄热病病例，其中13例确诊。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（来源：http://chinacustoms-strc.cn/hkzx/zhzx/yqzx/2024111317134713923/index.html）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乌干达：2024年9月16日至10月27日，乌干达报告新增191例猴痘确诊病例。2024年1月1日至10月27日，该国累计报告220例猴痘确诊病例，其中1例死亡。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尼日利亚：2024年9月16日至10月27日，尼日利亚报告新增35例猴痘确诊病例。2024年1月1日至10月27日，该国累计报告108例猴痘确诊病例。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（来源：http://chinacustoms-strc.cn/hkzx/zhzx/yqzx/2024111317134713923/index.html）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巴西：2024年10月13日至10月19日，巴西报告新增25816例登革热疑似病例。2024年1月1日至10月19日，该国累计报告9791865例登革热疑似病例，其中5619987例确诊，5645例死亡。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秘鲁：2024年10月13日至10月19日，秘鲁报告新增1853例登革热疑似病例。2024年1月1日至10月19日，该国累计报告268114例登革热疑似病例，其中249873例确诊，252例死亡。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（来源：http://chinacustoms-strc.cn/hkzx/zhzx/yqzx/2024111317134713923/index.html）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几内亚：2024年10月23日至10月29日，几内亚报告新增3例III型循环型疫苗衍生脊灰病毒（cVDPV3）病例。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乍得：2024年10月23日至10月29日，乍得报告新增2例II型循环型疫苗衍生脊灰病毒（cVDPV2）病例。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（来源：http://chinacustoms-strc.cn/hkzx/zhzx/yqzx/2024111317134713923/index.html）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乍得：2024年10月19日至11月3日，乍得报告新增18例麻疹疑似病例。2024年1月1日至11月3日，该国累计报告8525例麻疹病例，其中978例确诊，27例死亡。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（来源：http://chinacustoms-strc.cn/hkzx/zhzx/yqzx/2024111317134713923/index.html）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斯里兰卡：2024年第37周（9月7日至9月13日），斯里兰卡报告新增153例结核病病例。2024年1月1日至9月13日，该国累计报告6617例结核病病例。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（来源：http://chinacustoms-strc.cn/hkzx/zhzx/yqzx/2024111317134713923/index.html）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美国：2024年第43周（10月20日至10月26日），美国报告新增594例流感确诊病例。2024年9月29日至10月26日，该国累计报告1982例流感确诊病例，包括1744例甲型流感病例，238例乙型流感病例。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（来源：http://chinacustoms-strc.cn/hkzx/zhzx/yqzx/2024111317134713923/index.html）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中国香港：2024年10月27日至11月2日，中国香港报告新增6例军团菌病病例。2024年1月1日至11月2日，中国香港累计报告104例军团菌病病例。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（来源：http://chinacustoms-strc.cn/hkzx/zhzx/yqzx/2024111317134713923/index.html）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韩国：2024年第43周（10月20日至10月26日），韩国报告新增1003例百日咳病例，2024年累计报告28020例。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（来源：http://chinacustoms-strc.cn/hkzx/zhzx/yqzx/2024111317134713923/index.html）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韩国：2024年第43周（10月20日至10月26日），韩国报告新增83例流行性腮腺炎病例，2024年累计报告5421例。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（来源：http://chinacustoms-strc.cn/hkzx/zhzx/yqzx/2024111317134713923/index.html）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韩国：2024年第43周（10月20日至10月26日），韩国报告新增70例猩红热病例，2024年累计报告4845例。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（来源：http://chinacustoms-strc.cn/hkzx/zhzx/yqzx/2024111317134713923/index.html）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刚果民主共和国：2024年10月5日至11月3日，刚果民主共和国报告新增1951例霍乱疑似病例，其中63例死亡。2024年1月1日至11月3日，该国累计报告27151例霍乱病例，其中569例确诊，407例死亡。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（来源：http://chinacustoms-strc.cn/hkzx/zhzx/yqzx/2024111317134713022/index.html）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刚果民主共和国：2024年9月16日至10月27日，刚果民主共和国报告新增1878例猴痘确诊病例。2024年1月1日至10月27日，该国累计报告8607例猴痘确诊病例，其中25例死亡。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布隆迪：2024年9月16日至10月27日，布隆迪报告新增945例猴痘确诊病例。2024年1月1日至10月27日，该国累计报告1509例猴痘确诊病例。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（来源：http://chinacustoms-strc.cn/hkzx/zhzx/yqzx/2024111317134713022/index.html）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孟加拉国：2024年第43周（10月21日至10月27日），孟加拉国报告新增7031例登革热病例，其中30例死亡。2024年1月1日至10月27日，该国累计报告56911例登革热病例，其中277例死亡。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斯里兰卡：2024年第42周（10月14日至10月20日），斯里兰卡报告新增627例登革热病例。2024年1月1日至10月20日，该国累计报告41288例登革热病例。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（来源：http://chinacustoms-strc.cn/hkzx/zhzx/yqzx/2024111317134713022/index.html）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马尔堡病毒病疫情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卢旺达：自2024年9月27日卢旺达宣布暴发马尔堡病毒病疫情以来，截至10月31日，该国累计报告66例马尔堡病毒病确诊病例，其中15例死亡。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（来源：http://chinacustoms-strc.cn/hkzx/zhzx/yqzx/2024111317134713022/index.html）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阿富汗：2024年第43周（10月20日至10月26日），阿富汗报告新增9例克里米亚-刚果出血热疑似病例。2024年1月1日至10月26日，该国累计报告1148例克里米亚-刚果出血热疑似病例，其中251例确诊，93例死亡。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（来源：http://chinacustoms-strc.cn/hkzx/zhzx/yqzx/2024111317134713022/index.html）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奥罗普切病毒病疫情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古巴：2024年9月1日至10月5日，古巴报告新增49例奥罗普切病毒病确诊病例。2024年1月1日至10月5日，该国累计报告555例奥罗普切病毒病确诊病例。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玻利维亚：2024年1月1日至10月5日，玻利维亚累计报告356例奥罗普切病毒病确诊病例。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（来源：http://chinacustoms-strc.cn/hkzx/zhzx/yqzx/2024111317134713022/index.html）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墨西哥：2024年1月1日至10月12日，墨西哥累计报告7例麻疹确诊病例。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玻利维亚：2024年1月1日至10月12日，玻利维亚累计报告3例麻疹确诊病例。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（来源：http://chinacustoms-strc.cn/hkzx/zhzx/yqzx/2024111317134713022/index.html）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类鼻疽疫情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中国香港：2024年10月25日至10月31日，中国香港报告新增2例类鼻疽确诊病例。2024年1月1日至10月31日，中国香港累计报告21例类鼻疽确诊病例。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（来源：http://chinacustoms-strc.cn/hkzx/zhzx/yqzx/2024111317134713022/index.html）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中国台湾：2024年第43周（10月20日至10月26日），中国台湾报告新增36例军团菌病病例，2024年累计报告951例。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（来源：http://chinacustoms-strc.cn/hkzx/zhzx/yqzx/2024111317134713022/index.html）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中国台湾：2024年第43周（10月20日至10月26日），中国台湾报告新增6例阿米巴性痢疾病例，2024年累计报告274例。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（来源：http://chinacustoms-strc.cn/hkzx/zhzx/yqzx/2024111317134713022/index.html）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中国台湾：2024年第43周（10月20日至10月26日），中国台湾报告新增10例钩端螺旋体病病例，2024年累计报告62例。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（来源：http://chinacustoms-strc.cn/hkzx/zhzx/yqzx/2024111317134713022/index.html）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国家疾控局召开2024年全国疾控系统援藏工作交流视频会议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11月6日，国家疾控局召开2024年全国疾控系统援藏工作交流视频会议。国家卫生健康委党组成员、副主任，国家疾控局党组书记、局长沈洪兵出席会议并讲话。会议充分肯定近年来疾控系统援藏工作取得的成效，深刻分析和把握新阶段援藏工作要求，研究部署下阶段疾控援藏工作重点任务。会议强调，要认真贯彻落实习近平总书记关于西藏工作的重要讲话精神和新时代党的治藏方略，认真落实2024年全国疾病预防控制工作会议部署和全国卫生健康系统援藏工作会议要求，统一思想、凝聚共识，完善机制保障，补齐短板弱项，推动西藏和涉藏州县疾控事业高质量发展。国家卫生健康委财务司、国家疾控局各司负责同志，中国疾控中心、中华预防医学会有关负责同志，17个对口援藏省（市）和西藏自治区、四川省、云南省、甘肃省、青海省疾控局负责同志参加会议。江苏省、浙江省、福建省、山东省、广东省、西藏自治区疾控局和中国疾控中心作交流发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（来源：https://www.ndcpa.gov.cn/jbkzzx/c100008/common/content/content_1854439001672232960.html）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国家疾控局召开巡视工作会议暨局党组首轮巡视动员部署会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10月28日，国家疾控局召开巡视工作会议暨局党组首轮巡视动员部署会，深入学习领会习近平总书记关于巡视工作的重要论述，贯彻落实《中国共产党巡视工作条例》要求，对局党组首轮巡视工作进行动员部署。国家卫生健康委党组成员、副主任，局党组书记、局长、巡视工作领导小组组长沈洪兵出席会议并讲话。局党组成员、副局长、巡视工作领导小组副组长常继乐主持会议并宣布巡视组组长、副组长、成员和被巡视单位名单。副局长孙阳，局党组成员、副局长卢江出席会议。会议强调，要深入学习领会习近平总书记关于巡视工作的重要论述，牢牢把握巡视工作正确方向，突出“两个维护”深化政治监督，坚持依规依纪依法，推动巡视工作高质量发展。要把发现问题贯穿全过程，深入了解履行职能职责、推动高质量发展等方面的情况，充分发挥巡视利剑作用。要严格规范开展各项工作，加强协调协作，把握政策规定，严明纪律作风，有力有效完成好首轮巡视任务。局党组决定，设立1个巡视组，对中国疾控中心1家二级单位开展提级巡视。驻国家卫生健康委纪检监察组有关同志，局机关各司党支部书记，局直属和联系单位领导班子成员，中国疾控中心二级单位党政主要负责同志，被巡视单位领导班子成员，巡视组成员、选人用人专项检查组成员、巡视人才库成员、巡视办成员等参加会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（来源：https://www.ndcpa.gov.cn/jbkzzx/c100008/common/content/content_1853969301146284032.html）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泸州市疾控中心开展2024年“世界卒中日”主题宣传活动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提高广大群众对脑卒中早期预防、早期识别能力，在世界卒中日来临之际，市疾控中心联合西南医科大附属医院、龙马潭区疾控中心等多部门在双加镇社区党群服务中心联合开展泸州市“世界卒中日”现场宣传活动。活动现场，通过制作宣传背板、条幅、宣传栏、发放传单、咨询义诊、情景剧表演、健骨操推广等形式，向群众就如何预防、识别中风等进行宣教。本次活动共吸引了500余名居民参加，发放宣传资料1000份、健康支持工具200余份，为100余人提供义诊及健康咨询，多家媒体对本次活动进行报道。本次卒中日系列活动的开展，旨在于提高居民对脑卒中的防治意识，早期识别能力，基本健康技能，引导广大居民自觉养成健康生活方式，降低全人群的慢病水平，倡导每个人都是自己健康的第一责任人，远离卒中从健康生活开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（来源：https://www.sccdc.cn/Article/View?id=35122）</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宜宾市疾控中心举办2024年宜宾市传染病网络直报工作省级评估检查复盘总结暨培训会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左真要求，一是要正确认识到全市工作与目标要求之间的差距，及时查漏补缺，持续发力，确保全市传染病网络直报工作稳中求进；二是要统一思想，充分认识到传染病网络直报工作的重要性、严肃性，严格按照国家、省相关工作要求，落实落细各项工作；三是要结合本次通报问题进行自查自纠，对存在问题立行立改，切实提高工作质效；四是要加强市县联动，形成工作合力，制定工作操作指南，提升全市传染病网络直报工作质量。本次会议对省级评估检查情况进行了全面复盘，详细研讨存在问题，积极探讨疑点问题，针对性提出工作建议，明确工作要求，为进一步提升全市传染病网络直报工作质量打下坚实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（来源：https://www.sccdc.cn/Article/View?id=35113）</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绵阳市在全国第九届“万步有约”健走激励大赛中获得多项殊荣</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11月1日，全国第九届“万步有约”健走激励大赛总结会在江油市圆满举行。绵阳市获得“地市卓越奖”；江油市、游仙区同时获得“全国百强健走促进区县奖”“全国百强健走示范区”“健走示范城市”；游仙区、安州区同时获得“全国健走竞赛新秀奖”荣誉称号！（绵阳市获地市卓越奖）（绵阳市获得多项殊荣）总结会上，国家卫生健康委医疗应急司、中国疾控中心慢病中心、四川省疾病预防控制局和得实集团等单位领导对大赛的成功致以了祝贺，对大赛进行了全面总结，对成绩优异的赛区进行了表彰。（绵阳市各县区万步有约健走活动健走现场）本次大赛以科学健走为核心，融入健康体重管理理念，促进全民身体素质提升。绵阳市共计301支队伍、4636人积极参与为期100天的全国第九届“万步有约”健走激励大赛，共同探索健康体重管理的有效途径。经过连续100天的健走锻炼，参赛人员的身体素质得到了显著提升。不少参赛者表示自己的体重减轻了，体质增强了，精神状态也变得更加饱满，不仅赛后平均体重、平均体质指数和平均脂肪含量较赛前有所下降，赛后血压也较赛前有所下降。更重要的是，他们逐渐养成了日行万步的健康生活习惯，为长期保持健康体重奠定了坚实基础。（绵阳市各县区万步有约活动健走现场）此次“万步有约”健走激励大赛的成功举办，进一步倡导了日行万步、科学健走的健康生活方式，提升了热爱健身运动、注重体重管理的意识，引导更多市民用实际行动做自己健康的第一责任人。绵阳市将持续以“万步有约”健走大赛作为慢性病防控的品牌项目，不断完善规则，带动全民参与运动，有序推动“体重管理年”活动的深入开展。</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（来源：https://www.sccdc.cn/Article/View?id=35103）</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成都市疾控中心举办2024年寄生虫与地方病监测与应急处置培训班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提升我市血吸虫病、疟疾等寄生虫与地方病现场监测与应急处置能力，成都市疾病预防控制中心于10月21-22日在新津区举办“成都市2024年寄生虫与地方病监测与应急处置培训班”。全市各区（市）县疾控中心及血防站负责地方病、寄生虫病防治专业技术人员共60余人参加了培训，由地病科科主任李鹏主持。本次培训会邀请了四川省疾控专家授课，培训内容包括现场查灭螺技术;流行病学调查及疫情分析撰写;疟疾、血吸虫病等寄生虫病监测与应急处置;碘缺乏病等地方病监测；监测数据分析与专题报告；土源性线虫防治方案及传播阻断、传播控制解读等。此次培训还邀请了新津区疾控专家做血防工作经验分享。此次培训提高了我市专业技术人员在地方病、寄生虫病防治方面的现场监测与应急处置能力，为促进我市地方病、寄生虫病防治工作的有效开展奠定了坚实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（来源：https://www.sccdc.cn/Article/View?id=35095）</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德阳市疾控省级防艾赛事，璀璨新章：嘉奖又至</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10月10-12日，由四川省疾病预防控制中心主办的四川省2024年“三线一网底，携手共抗艾”主题演讲比赛在成都举行。“三线一网底”艾滋病防治体系即各级疾控中心、定点医院和妇幼保健院组成三条专业防治线，分别履行技术总牵头和预防干预、患者治疗管理、预防母婴传播职责；乡镇党委政府和卫生院组成一个工作网底，乡镇党委政府履行辖区内艾滋病防治主体责任，负责核查追踪长期流动在外和拒绝治疗及失访的感染者病人，基层医疗卫生机构负责辖区内感染者病人的随访和督导服药工作。一番激烈角逐后，德阳代表选手什邡市妇幼保健院杨玛丽脱颖而出，在本次比赛中以第一名成绩荣获一等奖！德阳市疾病预防控制中心荣获优秀组织奖!此次比赛既是一次检验，更是一种激励。德阳市将持续强化专业理论知识学习，不断提高艾滋病防治工作的能力，全方位推动德阳市艾滋病防治工作朝着高质量发展的方向不断迈进。</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（来源：https://www.sccdc.cn/Article/View?id=35089）</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