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五十二</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二〇二四年十二月三十日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尼日利亚：2024年11月1日至11月24日，尼日利亚报告新增2039例霍乱病例，其中99例死亡。2024年1月1日至11月24日，该国累计报告19178例霍乱病例，其中702例死亡。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科摩罗：2024年1月1日至11月24日，科摩罗累计报告10549例霍乱病例，其中152例死亡。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西班牙：2024年11月1日至11月30日，西班牙报告新增97例猴痘确诊病例。2022年1月1日至2024年11月30日，该国累计报告8443例猴痘确诊病例，其中3例死亡。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德国：2024年11月1日至11月30日，德国报告新增60例猴痘确诊病例。2022年1月1日至2024年11月30日，该国累计报告4040例猴痘确诊病例。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塞内加尔：2024年12月14日至12月21日，塞内加尔报告新增77例登革热确诊病例。2024年1月1日至12月21日，该国累计报告806例登革热确诊病例。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埃塞俄比亚：2024年1月1日至11月17日，埃塞俄比亚累计报告3780例登革热病例。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12月26日，巴基斯坦报告新增2例I型野生脊灰病毒（WPV1）病例。2024年1月1日至12月26日，该国累计报告67例I型野生脊灰病毒（WPV1）病例。病例主要分布于俾路支省（27例）、开伯尔-普什图省（19例）和信德省（19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美国：2024年1月1日至11月30日，美国累计报告173例基孔肯雅热确诊病例。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哥斯达黎加：2024年1月1日至11月30日，哥斯达黎加累计报告41例基孔肯雅热疑似病例，其中14例确诊。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摩洛哥：2024年12月14日至12月21日，摩洛哥报告新增867例麻疹病例，其中102例确诊，3例死亡。2024年1月1日至12月21日，该国累计报告17999例麻疹病例，其中5094例确诊，104例死亡。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斯里兰卡：2024年第44周（10月26日至11月1日），斯里兰卡报告新增150例结核病病例。2024年1月1日至11月1日，该国累计报告7658例结核病病例。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呼吸道合胞病毒感染疫情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瑞典：2024年第50周（12月9日至12月15日），瑞典报告新增69例呼吸道合胞病毒感染确诊病例。2024年9月30日至12月15日，该国累计报告215例呼吸道合胞病毒感染确诊病例。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中国台湾：2024年1月1日至12月24日，中国台湾累计报告9例输入性疟疾确诊病例。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美国：2024年第50周（12月8日至12月14日），美国报告新增722例弯曲杆菌病病例，2024年累计报告77948例。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美国：2024年第50周（12月8日至12月14日），美国报告新增509例百日咳病例，2024年累计报告32136例。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美国：2024年第50周（12月8日至12月14日），美国报告新增506例球孢子菌病病例，2024年累计报告25080例。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（来源：http://chinacustoms-strc.cn/hkzx/zhzx/yqzx/2024123009314156029/index.html）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尼日尔：2024年11月1日至11月24日，尼日尔报告新增37例霍乱病例，其中2例死亡。2024年1月1日至11月24日，该国累计报告1064例霍乱病例，其中23例死亡。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多哥：2024年11月1日至11月24日，多哥报告新增96例霍乱病例，其中4例死亡。2024年1月1日至11月24日，该国累计报告167例霍乱病例，其中12例死亡。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美国：2024年11月1日至11月30日，美国报告新增61例猴痘确诊病例。2022年1月1日至2024年11月30日，该国累计报告34349例猴痘确诊病例，其中63例死亡。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巴西：2024年11月1日至11月30日，巴西报告新增117例猴痘确诊病例。2022年1月1日至2024年11月30日，该国累计报告13236例猴痘确诊病例，其中16例死亡。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泰国：2024年第50周（12月9日至12月15日），泰国报告新增954例登革热病例。2024年1月1日至12月15日，该国累计报告102927例登革热病例，其中84例死亡。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印度：2024年第51周（12月16日至12月22日），印度喀拉拉邦报告新增244例登革热病例。2024年1月1日至12月22日，该邦累计报告20374例登革热病例。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阿根廷：2024年1月1日至11月30日，阿根廷累计报告768例基孔肯雅热确诊病例。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秘鲁：2024年1月1日至11月16日，秘鲁累计报告81例基孔肯雅热疑似病例，其中11例确诊，1例死亡。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埃塞俄比亚：2024年1月1日至11月24日，埃塞俄比亚累计报告30576例麻疹疑似病例，其中1607例确诊，215例死亡。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尼日尔：2024年1月1日至11月10日，尼日尔累计报告4498例麻疹疑似病例，其中1053例确诊，20例死亡。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英国：2024年第50周（12月9日至12月15日），英国报告新增95例结核病病例。2024年1月1日至12月15日，该国累计报告5547例结核病病例。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斯里兰卡：2024年第44周（10月26日至11月1日），斯里兰卡报告新增77例利什曼病病例。2024年1月1日至11月1日，该国累计报告3352例利什曼病病例。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炭疽疫情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南苏丹：2024年1月1日至11月24日，南苏丹累计报告165例炭疽病例，其中3例死亡。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日本：2024年第50周（12月9日至12月15日），日本报告新增131例百日咳病例，2024年累计报告3677例。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日本：2024年第50周（12月9日至12月15日），日本报告新增46例肠出血性大肠杆菌感染病例，2024年累计报告3670例。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日本：2024年第50周（12月9日至12月15日），日本报告新增33例军团菌病病例，2024年累计报告2332例。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（来源：http://chinacustoms-strc.cn/hkzx/zhzx/yqzx/2024123009314299010/index.html）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埃塞俄比亚：2024年11月1日至11月24日，埃塞俄比亚报告新增276例霍乱病例，其中8例死亡。2024年1月1日至11月24日，该国累计报告26718例霍乱病例，其中263例死亡。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赞比亚：2024年1月1日至11月24日，赞比亚累计报告20219例霍乱病例，其中637例死亡。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刚果民主共和国：2024年11月11日至12月22日，刚果民主共和国报告新增56例猴痘确诊病例。2024年1月1日至12月22日，该国累计报告9513例猴痘确诊病例，其中43例死亡。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布隆迪：2024年11月11日至12月22日，布隆迪报告新增998例猴痘确诊病例。2024年1月1日至12月22日，该国累计报告2861例猴痘确诊病例，其中1例死亡。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孟加拉国：2024年第51周（12月16日至12月22日），孟加拉国报告新增1317例登革热病例，其中15例死亡。2024年1月1日至12月22日，该国累计报告100194例登革热病例，其中566例死亡。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斯里兰卡：2024年第49周（12月2日至12月8日），斯里兰卡报告新增778例登革热病例。2024年1月1日至12月8日，该国累计报告46388例登革热病例。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50周（12月9日至12月15日），尼日利亚报告新增193例拉沙热疑似病例，33例确诊病例，1例死亡病例。2024年1月1日至12月15日，该国累计报告9685例拉沙热疑似病例，其中1187例确诊，确诊病例中191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巴西：2024年11月10日至12月7日，巴西报告新增1071例寨卡病毒病疑似病例。2024年1月1日至12月7日，该国累计报告40891例寨卡病毒病疑似病例，其中1998例确诊。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哥伦比亚：2024年11月24日至12月7日，哥伦比亚报告新增8例寨卡病毒病疑似病例。2024年1月1日至12月7日，该国累计报告123例寨卡病毒病疑似病例。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加拿大：2024年第49周（12月1日至12月7日），加拿大报告新增1例麻疹病例。2024年1月1日至12月7日，该国累计报告139例麻疹病例，其中1例死亡。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英国：2024年第50周（12月9日至12月15日），英国报告新增70例流行性腮腺炎病例。2024年1月1日至12月15日，该国累计报告4612例流行性腮腺炎病例。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斯里兰卡：2024年第43周（10月19日至10月25日），斯里兰卡报告新增318例钩端螺旋体病病例。2024年1月1日至10月25日，该国累计报告9773例钩端螺旋体病病例。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韩国：2024年第50周（12月8日至12月14日），韩国报告新增1846例百日咳病例，2024年累计报告43907例。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韩国：2024年第50周（12月8日至12月14日），韩国报告新增331例结核病病例，2024年累计报告13995例。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韩国：2024年第50周（12月8日至12月14日），韩国报告新增177例猩红热病例，2024年累计报告5995例。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（来源：http://chinacustoms-strc.cn/hkzx/zhzx/yqzx/2024122611493993057/index.html）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巴基斯坦：2024年11月1日至11月24日，巴基斯坦报告新增3529例霍乱病例。2024年1月1日至11月24日，该国累计报告72832例霍乱病例。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比利时：2024年12月18日，比利时报告该国首例猴痘病毒分支Ib感染病例，该病例具有非洲旅居史。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科特迪瓦：2024年11月16日至12月16日，科特迪瓦报告新增8367例登革热病例，其中3493例确诊，3例死亡。2024年1月1日至12月16日，该国累计报告43597例登革热病例，其中17630例确诊，8例死亡。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马里：2024年12月7日至12月16日，马里报告新增119例登革热病例，其中18例确诊，1例死亡。2024年1月1日至12月16日，该国累计报告9028例登革热病例，其中1298例确诊，13例死亡。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巴西：2024年11月17日至11月30日，巴西报告新增4688例基孔肯雅热疑似病例。2024年1月1日至11月30日，该国累计报告411938例基孔肯雅热疑似病例，其中221758例确诊，210例死亡。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巴拉圭：2024年11月24日至11月30日，巴拉圭报告新增7例基孔肯雅热疑似病例。2024年1月1日至11月30日，该国累计报告3111例基孔肯雅热疑似病例，其中34例确诊。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英国：2024年第50周（12月9日至12月15日），英国报告新增43例麻疹病例。2024年1月1日至12月15日，该国累计报告8585例麻疹病例。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菲律宾：2024年1月1日至12月15日，菲律宾累计报告548例流感确诊病例。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蒙古：2024年1月1日至12月8日，蒙古累计报告508例流感确诊病例。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印度：2024年1月1日至12月13日，印度喀拉拉邦Malappuram地区累计报告13643例流行性腮腺炎病例。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斯里兰卡：2024年第42周（10月12日至10月18日），斯里兰卡报告新增168例水痘病例。2024年1月1日至10月18日，该国累计报告6819例水痘病例。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埃塞俄比亚：2024年第46周（11月11日至11月17日），埃塞俄比亚报告新增354259例疟疾病例，其中21例死亡。2024年1月1日至11月17日，该国累计报告8451423例疟疾病例，其中1230例死亡。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新加坡：2024年第50周（12月8日至12月14日），新加坡报告新增24例沙门氏菌感染病例，2024年累计报告1380例。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新加坡：2024年第50周（12月8日至12月14日），新加坡报告新增7例弯曲杆菌病病例，2024年累计报告452例。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新加坡：2024年第50周（12月8日至12月14日），新加坡报告新增6例百日咳病例，2024年累计报告114例。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（来源：http://chinacustoms-strc.cn/hkzx/zhzx/yqzx/2024122611493969181/index.html）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阿富汗：2024年11月1日至11月24日，阿富汗报告新增10246例霍乱病例，其中7例死亡。2024年1月1日至11月24日，该国累计报告165629例霍乱病例，其中84例死亡。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乌干达：2024年11月4日至12月15日，乌干达报告新增681例猴痘确诊病例，其中5例死亡。2024年1月1日至12月15日，该国累计报告1027例猴痘确诊病例，其中6例死亡。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尼日利亚：2024年11月4日至12月15日，尼日利亚报告新增43例猴痘确诊病例。2024年1月1日至12月15日，该国累计报告167例猴痘确诊病例。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马来西亚：2024年12月22日，马来西亚报告新增155例登革热病例。2024年1月1日至12月22日，该国累计报告119749例登革热病例，其中88例死亡。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中国香港：2024年12月13日至12月19日，中国香港报告新增3例输入性登革热病例。2024年1月1日至12月19日，中国香港累计报告160例登革热病例，包括5例本土病例和155例输入性病例。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巴基斯坦：2024年12月11日至12月17日，巴基斯坦报告新增4例I型野生脊灰病毒（WPV1）病例。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塞内加尔：2024年11月23日至12月16日，塞内加尔报告新增23例麻疹确诊病例。2024年1月1日至12月16日，该国累计报告472例麻疹确诊病例。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美国：2024年第50周（12月8日至12月14日），美国报告新增7831例流感确诊病例。2024年9月29日至12月14日，该国累计报告23892例流感确诊病例，包括22472例甲型流感病例，1420例乙型流感病例。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英国：2024年第50周（12月9日至12月15日），英国报告新增204例百日咳病例。2024年1月1日至12月15日，该国累计报告29310例百日咳病例。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美国：2024年1月1日至12月17日，美国累计报告61例人感染H5亚型禽流感病例，病例主要分布在加利福尼亚州（34例）、华盛顿州（11例）和科罗拉多州（10例）。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英国：2024年11月25日至12月8日，英国报告新增782例诺如病毒感染确诊病例。2024年1月1日至12月8日，该国累计报告4523例诺如病毒感染确诊病例。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莱姆病疫情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中国台湾：2024年12月20日，中国台湾疾病管制署通报该地区报告2024年首例输入性莱姆病确诊病例，该病例具有法国旅居史。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中国台湾：2024年第50周（12月8日至12月14日），中国台湾报告新增16例军团菌病病例，2024年累计报告1096例。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中国台湾：2024年第50周（12月8日至12月14日），中国台湾报告新增12例丙型肝炎病例，2024年累计报告409例。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中国台湾：2024年第50周（12月8日至12月14日），中国台湾报告新增9例阿米巴性痢疾病例，2024年累计报告322例。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（来源：http://chinacustoms-strc.cn/hkzx/zhzx/yqzx/2024122611493989866/index.html）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沈洪兵赴贵州开展疾控体系改革调研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12月19日—20日，国家卫生健康委党组成员、副主任，国家疾控局党组书记、局长沈洪兵带队赴贵州省调研疾控体系改革工作。期间，召开座谈会，听取部分省份疾控体系改革工作汇报；前往部分基层疾控中心和社区卫生服务中心调研，深入了解疾控机构和监督机构整合情况、疫苗储运安全保障和健康科普等工作情况。沈洪兵指出，要深入贯彻落实党的二十届三中全会精神，提高政治站位，坚定改革决心和信心，坚决按照党中央关于疾控体系改革的部署要求，坚持问题导向、稳中求进、先立后破，加快推进市、县级疾控机构和监督机构整合，分层分级、因地制宜做好各级疾控机构职能定位和机构建设，推进传染病医疗机构高质量发展，进一步理顺体制机制，提升疾控专业能力，推动疾控体系改革各项举措落地见效，为维护人民群众生命健康和社会安全稳定提供坚实保障。国家疾控局综合司、规财法规司、传防司、监督二司和中国疾控中心有关负责同志陪同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（来源：https://www.ndcpa.gov.cn/jbkzzx/c100008/common/content/content_1871470906044960768.html）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达州市疾控中心为国家出台重大疾病防治相关政策提供数据支撑</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达州市疾控中心承担的全国“艾滋病感染者合并结核病的防治现状调查项目”，通过了国家疾控验收结题，并获得了国家艾防专家们充分认可。该项目全国仅在四川省达州市疾控中心、河南省疾控中心实施。近年来，达州市疾控中心多次承担疾病监测检测等国家项目，中心也通过国家项目的实施，一是摸清掌握疾病防治现状，为国家出台疾病防治相关政策贡献了达州数据；二是大力促进国地交流合作，为国家掌握地方疾病防控策略实现了直连直通；三是项目拓展队伍视野阔度，为基层疾病防治人员探索实践培育了科研思维。四是有效遏制重大传染病蔓延，为建设健康达州护航人民健康打下了坚实基石。</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（来源：https://www.sccdc.cn/Article/View?id=35435）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为“健康”站岗 做好鼠疫预警先锋——攀枝花市疾控中心开展鼠疫专项检测工作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12月11日至12日，攀枝花市疾控中心联合西区疾控中心和仁和区疾控中心，组成联合监测工作组，开展鼠疫专项检测工作，集中对来自西区、仁和区多个监测点位的鼠类样本进行鼠种鉴别、解剖采样、样本检测等工作，全方位捕捉鼠疫杆菌及相关流行病学线索。工作人员首先进行鼠种鉴别登记，并在超净工作台上精细解剖，取相关脏器开展细菌学检测,定时观察记录菌落形态。截止目前，总计鉴别231只啮齿类动物；采集鼠类关键组织脏器合计856份；开展实验室细菌学检测229份，未发现可疑鼠疫菌落；开展指示动物血清F1抗体检测100份，结果均为阴性。此次实验室鼠疫专项检测工作由市、县(区）两级鼠疫防控工作人员协同参与，有效提高了鼠疫监测工作效率，进一步提升了鼠疫疫情监测预警能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（来源：https://www.sccdc.cn/Article/View?id=35429）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培训提能力 交流促发展——遂宁市疾控中心举办2024年城乡饮用水检测培训班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针对2024年全市生活饮用水检测中存在的问题，为进一步推动2025年全市生活饮用水检测工作顺利开展，提高饮用水检测技术和质量控制管理水平，市疾控中心于12月20日举办了2024年城乡饮用水检测培训班。市卫生健康委副主任、疾控局局长杜建云，市水利局副局长李竞生，市疾控中心主任、党总支书记刘文武出席了开幕式，全市水利系统、疾控系统、卫健系统、供水公司（站）等80余人参加了本次培训，会议由市疾控中心工会主席王讯主持。市卫生健康委副主任、疾控局局长杜建云强调，饮用水安全是人民群众生命健康的基本保障，是经济社会发展的重要支撑，水质监测工作始终要秉持生命至上、人民至上的原则，保障人民群众能喝上健康的水、安全的水、放心的水，不断为健康遂宁注入新活力。市疾控中心主任、党总支书记刘文武介绍了市疾控中心饮用水检测工作的能力建设情况和业务开展情况，并提出要加强多部门交流合作，为水质新污染提供遂宁方案，为生活饮用水安全保驾护航。市水利局副局长李竞生代表水利系统对全市供水企业所作出的努力表示感谢，要求相关部门加大监测频次，对于不合格水要及时通报整改，强调供水企业要加大消毒设施投入、规范管理，不断提升水质安全，不负党和政府的嘱托，不负人民期望。通过此次培训，全体参训人员在专业知识、专业能力、专业视野等方面得到了有效提升。市疾控中心将持续加大相关领域检测能力培训力度，不断提升检验人员业务水平，进一步完善管理体系，强化风险管控，提升工作质量，增强检验检测核心竞争力，推动检验检测事业高质量发展不断迈上新台阶。</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（来源：https://www.sccdc.cn/Article/View?id=35422）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资阳市赴重庆市交流学习，推动“120”应急救援服务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升院前急救服务质量，深化与重庆市潼南区、大足区的合作交流，促进急救服务的同质化和高标准发展，实现急救资源的协作与共享，本月12日—13日，市卫生健康委副主任黄先军带领市120指挥中心一行前往重庆市进行了为期两天的学习交流活动。在重庆市急救医疗中心及潼南区、大足区120调度指挥中心通过实地观摩、案例分享和研讨会等座谈方式，全面学习了重庆市在院前急救体系建设、信息化管理、急救资源配置及人员培训等方面的成功经验。双方就优化120呼叫调度系统、缩短急救反应时间以及加强急救人员应急能力等工作进行了深入探讨。资阳市卫生健康委分别与潼南区卫生健康委、大足区卫生健康委签署院前急救区域合作协作，资阳市120指挥中心和大足区人民医院签订120指挥调度合作协议。双方在院前急救资源共享、信息互通、技术交流和服务协同等方面，合作构建高效信息平台，强化专业培训，协同开展急救服务，共同筑牢快捷、安全的急救网，切实守护人民群众的生命健康。资阳市卫生健康委相关负责人表示，此次交流学习为资阳市院前急救事业带来了新的思路与启发。通过借鉴重庆的先进模式，资阳市将加快推动本地急救体系的改革与创新，提升医疗急救服务的质量与效率，进一步增强区域内应对突发公共卫生事件的能力，促进两地急救资源的有效整合与利用，共同为成渝地区双城经济圈的医疗卫生事业协同发展贡献力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（来源：https://www.sccdc.cn/Article/View?id=35411）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眉山市2024年“世界艾滋病日”主题宣传活动启动仪式在东坡区举行</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29日，眉山市2024年“世界艾滋病日”主题宣传活动启动仪式在东坡区雕像国际广场举行。东坡区政府副区长袁野致辞，市卫生健康委副主任、市疾病预防控制局局长冷军作动员讲话，市疾病预防控制中心主任辛正利出席。冷军在动员讲话中强调，目前艾滋病防控工作还面临新旧流行危险因素交织叠加、性传播成为社会大众感染艾滋病的首要途径等诸多挑战。要切实做好艾滋病防治工作，坚持不懈强化“三线一网底”防控体系，全面提升卫生健康服务能力，攻坚克难，科学防治，切实降低社会大众感染艾滋病的风险，坚决遏制艾滋病扩散和蔓延。冷军倡导，大家要牢固树立健康第一责任人的意识，掌握艾滋病防治知识，增强防护意识和能力，保护自己的健康，积极传递防艾知识，做一名守护健康、践行健康的宣传员和先行者。活动现场，通过摆放宣传展板、设置咨询点、发放宣传资料、开放互动游戏等形式向广大市民宣传和宣讲艾滋病防治知识。市民参与活动热情高涨，每个点位都排起了长队，在咨询、玩游戏的同时，深切体会到认识艾滋病、做自己健康第一责任人、养成洁身自好健康生活方式的重要性。活动前，市区领导参观了全市艾滋病防治工作展板，听取了全市艾滋病防治工作有关情况介绍。启动仪式结束后，市区领导看望慰问了参加现场宣传咨询的重传工作组成员单位工作人员以及义诊活动的医务人员，详细了解了艾滋病宣传活动开展情况。本次活动由眉山市重大传染病防治专项工作组办公室、东坡区人民政府主办，东坡区卫生健康局、东坡区疾控中心承办。参加活动的还有市、区重大传染病防治专项工作组成员单位负责同志，“三线办”、基层网底防艾工作人员，以及社区干部、网格员、老年大学健身学员代表等共计500余人。现场发放宣传资料4000余份、宣传品2000余份，接受咨询800余人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（来源：https://www.sccdc.cn/Article/View?id=35403）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